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introducing-proportional-relationships"/>
      <w:r>
        <w:t xml:space="preserve">Introducing Proportional Relationships</w:t>
      </w:r>
      <w:bookmarkEnd w:id="21"/>
    </w:p>
    <w:p>
      <w:pPr>
        <w:pStyle w:val="Heading3"/>
      </w:pPr>
      <w:bookmarkStart w:id="22" w:name="lesson-1-one-of-these-things-is-not-like-the-others"/>
      <w:r>
        <w:t xml:space="preserve">Lesson 1: One of These Things Is Not Like the Others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use equivalent ratios to describe scaled copies of shapes.</w:t>
      </w:r>
    </w:p>
    <w:p>
      <w:pPr>
        <w:pStyle w:val="Compact"/>
        <w:numPr>
          <w:numId w:val="1001"/>
          <w:ilvl w:val="0"/>
        </w:numPr>
      </w:pPr>
      <w:r>
        <w:t xml:space="preserve">I know that two recipes will taste the same if the ingredients are in equivalent ratios.</w:t>
      </w:r>
    </w:p>
    <w:p>
      <w:pPr>
        <w:pStyle w:val="Heading3"/>
      </w:pPr>
      <w:bookmarkStart w:id="23" w:name="lesson-2-introducing-proportional-relationships-with-tables"/>
      <w:r>
        <w:t xml:space="preserve">Lesson 2: Introducing Proportional Relationships with Tables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a table to reason about two quantities that are in a proportional relationship.</w:t>
      </w:r>
    </w:p>
    <w:p>
      <w:pPr>
        <w:pStyle w:val="Compact"/>
        <w:numPr>
          <w:numId w:val="1002"/>
          <w:ilvl w:val="0"/>
        </w:numPr>
      </w:pPr>
      <w:r>
        <w:t xml:space="preserve">I understand the terms proportional relationship and constant of proportionality.</w:t>
      </w:r>
    </w:p>
    <w:p>
      <w:pPr>
        <w:pStyle w:val="Heading3"/>
      </w:pPr>
      <w:bookmarkStart w:id="24" w:name="lesson-3-more-about-constant-of-proportionality"/>
      <w:r>
        <w:t xml:space="preserve">Lesson 3: More about Constant of Proportionality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find missing information in a proportional relationship using a table.</w:t>
      </w:r>
    </w:p>
    <w:p>
      <w:pPr>
        <w:pStyle w:val="Compact"/>
        <w:numPr>
          <w:numId w:val="1003"/>
          <w:ilvl w:val="0"/>
        </w:numPr>
      </w:pPr>
      <w:r>
        <w:t xml:space="preserve">I can find the constant of proportionality from information given in a table.</w:t>
      </w:r>
    </w:p>
    <w:p>
      <w:pPr>
        <w:pStyle w:val="Heading3"/>
      </w:pPr>
      <w:bookmarkStart w:id="25" w:name="lesson-4-proportional-relationships-and-equations"/>
      <w:r>
        <w:t xml:space="preserve">Lesson 4: Proportional Relationships and Equations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write an equation of the form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 </w:t>
      </w:r>
      <w:r>
        <w:t xml:space="preserve">to represent a proportional relationship described by a table or a story.</w:t>
      </w:r>
    </w:p>
    <w:p>
      <w:pPr>
        <w:pStyle w:val="Compact"/>
        <w:numPr>
          <w:numId w:val="1004"/>
          <w:ilvl w:val="0"/>
        </w:numPr>
      </w:pPr>
      <w:r>
        <w:t xml:space="preserve">I can write the the constant of proportionality as an entry in a table.</w:t>
      </w:r>
    </w:p>
    <w:p>
      <w:pPr>
        <w:pStyle w:val="Heading3"/>
      </w:pPr>
      <w:bookmarkStart w:id="26" w:name="lesson-5-two-equations-for-each-relationship"/>
      <w:r>
        <w:t xml:space="preserve">Lesson 5: Two Equations for Each Relationship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find two constants of proportionality for a proportional relationship.</w:t>
      </w:r>
    </w:p>
    <w:p>
      <w:pPr>
        <w:pStyle w:val="Compact"/>
        <w:numPr>
          <w:numId w:val="1005"/>
          <w:ilvl w:val="0"/>
        </w:numPr>
      </w:pPr>
      <w:r>
        <w:t xml:space="preserve">I can write two equations representing a proportional relationship described by a table or story.</w:t>
      </w:r>
    </w:p>
    <w:p>
      <w:pPr>
        <w:pStyle w:val="Heading3"/>
      </w:pPr>
      <w:bookmarkStart w:id="27" w:name="lesson-6-using-equations-to-solve-problems"/>
      <w:r>
        <w:t xml:space="preserve">Lesson 6: Using Equations to Solve Problems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find missing information in a proportional relationship using the constant of proportionality.</w:t>
      </w:r>
    </w:p>
    <w:p>
      <w:pPr>
        <w:pStyle w:val="Compact"/>
        <w:numPr>
          <w:numId w:val="1006"/>
          <w:ilvl w:val="0"/>
        </w:numPr>
      </w:pPr>
      <w:r>
        <w:t xml:space="preserve">I can relate all parts of an equation like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 </w:t>
      </w:r>
      <w:r>
        <w:t xml:space="preserve">to the situation it represents.</w:t>
      </w:r>
    </w:p>
    <w:p>
      <w:pPr>
        <w:pStyle w:val="Heading3"/>
      </w:pPr>
      <w:bookmarkStart w:id="28" w:name="lesson-7-comparing-relationships-with-tables"/>
      <w:r>
        <w:t xml:space="preserve">Lesson 7: Comparing Relationships with Tables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decide if a relationship represented by a table could be proportional and when it is definitely not proportional.</w:t>
      </w:r>
    </w:p>
    <w:p>
      <w:pPr>
        <w:pStyle w:val="Heading3"/>
      </w:pPr>
      <w:bookmarkStart w:id="29" w:name="lesson-8-comparing-relationships-with-equations"/>
      <w:r>
        <w:t xml:space="preserve">Lesson 8: Comparing Relationships with Equations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decide if a relationship represented by an equation is proportional or not.</w:t>
      </w:r>
    </w:p>
    <w:p>
      <w:pPr>
        <w:pStyle w:val="Heading3"/>
      </w:pPr>
      <w:bookmarkStart w:id="30" w:name="lesson-9-solving-problems-about-proportional-relationships"/>
      <w:r>
        <w:t xml:space="preserve">Lesson 9: Solving Problems about Proportional Relationships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ask questions about a situation to determine whether two quantities are in a proportional relationship.</w:t>
      </w:r>
    </w:p>
    <w:p>
      <w:pPr>
        <w:pStyle w:val="Compact"/>
        <w:numPr>
          <w:numId w:val="1009"/>
          <w:ilvl w:val="0"/>
        </w:numPr>
      </w:pPr>
      <w:r>
        <w:t xml:space="preserve">I can solve all kinds of problem involving proportional relationships.</w:t>
      </w:r>
    </w:p>
    <w:p>
      <w:pPr>
        <w:pStyle w:val="Heading3"/>
      </w:pPr>
      <w:bookmarkStart w:id="31" w:name="lesson-10-introducing-graphs-of-proportional-relationships"/>
      <w:r>
        <w:t xml:space="preserve">Lesson 10: Introducing Graphs of Proportional Relationships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know that the graph of a proportional relationship lies on a line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Heading3"/>
      </w:pPr>
      <w:bookmarkStart w:id="32" w:name="lesson-11-interpreting-graphs-of-proportional-relationships"/>
      <w:r>
        <w:t xml:space="preserve">Lesson 11: Interpreting Graphs of Proportional Relationships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draw the graph of a proportional relationship given a single point on the graph (other than the origin).</w:t>
      </w:r>
    </w:p>
    <w:p>
      <w:pPr>
        <w:pStyle w:val="Compact"/>
        <w:numPr>
          <w:numId w:val="1011"/>
          <w:ilvl w:val="0"/>
        </w:numPr>
      </w:pPr>
      <w:r>
        <w:t xml:space="preserve">I can find the constant of proportionality from a graph.</w:t>
      </w:r>
    </w:p>
    <w:p>
      <w:pPr>
        <w:pStyle w:val="Compact"/>
        <w:numPr>
          <w:numId w:val="1011"/>
          <w:ilvl w:val="0"/>
        </w:numPr>
      </w:pPr>
      <w:r>
        <w:t xml:space="preserve">I understand the information given by graphs of proportional relationships that are made of up of points or a line.</w:t>
      </w:r>
    </w:p>
    <w:p>
      <w:pPr>
        <w:pStyle w:val="Heading3"/>
      </w:pPr>
      <w:bookmarkStart w:id="33" w:name="lesson-12-using-graphs-to-compare-relationships"/>
      <w:r>
        <w:t xml:space="preserve">Lesson 12: Using Graphs to Compare Relationships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compare two, related proportional relationships based on their graphs.</w:t>
      </w:r>
    </w:p>
    <w:p>
      <w:pPr>
        <w:pStyle w:val="Compact"/>
        <w:numPr>
          <w:numId w:val="1012"/>
          <w:ilvl w:val="0"/>
        </w:numPr>
      </w:pPr>
      <w:r>
        <w:t xml:space="preserve">I know that the steeper graph of two proportional relationships has a larger constant of proportionality.</w:t>
      </w:r>
    </w:p>
    <w:p>
      <w:pPr>
        <w:pStyle w:val="Heading3"/>
      </w:pPr>
      <w:bookmarkStart w:id="34" w:name="lesson-13-two-graphs-for-each-relationship"/>
      <w:r>
        <w:t xml:space="preserve">Lesson 13: Two Graphs for Each Relationship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interpret a graph of a proportional relationship using the situation.</w:t>
      </w:r>
    </w:p>
    <w:p>
      <w:pPr>
        <w:pStyle w:val="Compact"/>
        <w:numPr>
          <w:numId w:val="1013"/>
          <w:ilvl w:val="0"/>
        </w:numPr>
      </w:pPr>
      <w:r>
        <w:t xml:space="preserve">I can write an equation representing a proportional relationship from a graph.</w:t>
      </w:r>
    </w:p>
    <w:p>
      <w:pPr>
        <w:pStyle w:val="Heading3"/>
      </w:pPr>
      <w:bookmarkStart w:id="35" w:name="lesson-14-four-representations"/>
      <w:r>
        <w:t xml:space="preserve">Lesson 14: Four Representations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make connections between the graphs, tables, and equations of a proportional relationship.</w:t>
      </w:r>
    </w:p>
    <w:p>
      <w:pPr>
        <w:pStyle w:val="Compact"/>
        <w:numPr>
          <w:numId w:val="1014"/>
          <w:ilvl w:val="0"/>
        </w:numPr>
      </w:pPr>
      <w:r>
        <w:t xml:space="preserve">I can use units to help me understand information about proportional relationships.</w:t>
      </w:r>
    </w:p>
    <w:p>
      <w:pPr>
        <w:pStyle w:val="Heading3"/>
      </w:pPr>
      <w:bookmarkStart w:id="36" w:name="lesson-15-using-water-efficiently"/>
      <w:r>
        <w:t xml:space="preserve">Lesson 15: Using Water Efficiently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answer a question by representing a situation using proportional relationships.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2019-09-24T13:24:37Z</dcterms:created>
  <dcterms:modified xsi:type="dcterms:W3CDTF">2019-09-24T13:24:37Z</dcterms:modified>
</cp:coreProperties>
</file>