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30.png" ContentType="image/png"/>
  <Override PartName="/word/media/rId23.png" ContentType="image/png"/>
  <Override PartName="/word/media/rId26.png" ContentType="image/png"/>
  <Override PartName="/word/media/rId28.png" ContentType="image/png"/>
  <Override PartName="/word/media/rId29.png" ContentType="image/png"/>
  <Override PartName="/word/media/image1.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Heading2"/>
      </w:pPr>
      <w:bookmarkStart w:id="20" w:name="X1d7390703b5134ea44ce314fb74f5f97e36d9fd"/>
      <w:r>
        <w:t xml:space="preserve">Lesson 3: More about Constant of Proportionality</w:t>
      </w:r>
      <w:bookmarkEnd w:id="20"/>
    </w:p>
    <w:p>
      <w:pPr>
        <w:pStyle w:val="Heading3"/>
      </w:pPr>
      <w:bookmarkStart w:id="21" w:name="equal-measures"/>
      <w:r>
        <w:t xml:space="preserve">3.1: Equal Measures</w:t>
      </w:r>
      <w:bookmarkEnd w:id="21"/>
    </w:p>
    <w:p>
      <w:pPr>
        <w:pStyle w:val="FirstParagraph"/>
      </w:pPr>
      <w:r>
        <w:t xml:space="preserve">Use the numbers and units from the list to find as many equivalent measurements as you can. For example, you might write “30 minutes is</w:t>
      </w:r>
      <w:r>
        <w:t xml:space="preserve"> </w:t>
      </w:r>
      <m:oMath>
        <m:f>
          <m:fPr>
            <m:type m:val="bar"/>
          </m:fPr>
          <m:num>
            <m:r>
              <m:t>1</m:t>
            </m:r>
          </m:num>
          <m:den>
            <m:r>
              <m:t>2</m:t>
            </m:r>
          </m:den>
        </m:f>
      </m:oMath>
      <w:r>
        <w:t xml:space="preserve"> </w:t>
      </w:r>
      <w:r>
        <w:t xml:space="preserve">hour.”</w:t>
      </w:r>
    </w:p>
    <w:p>
      <w:pPr>
        <w:pStyle w:val="BodyText"/>
      </w:pPr>
      <w:r>
        <w:t xml:space="preserve">You can use the numbers and units more than once.</w:t>
      </w:r>
    </w:p>
    <w:p>
      <w:pPr>
        <w:pStyle w:val="BodyText"/>
      </w:pPr>
      <w:r>
        <w:t xml:space="preserve">1</w:t>
      </w:r>
    </w:p>
    <w:p>
      <w:pPr>
        <w:pStyle w:val="BodyText"/>
      </w:pPr>
      <w:r>
        <w:t xml:space="preserve">12</w:t>
      </w:r>
    </w:p>
    <w:p>
      <w:pPr>
        <w:pStyle w:val="BodyText"/>
      </w:pPr>
      <w:r>
        <w:t xml:space="preserve">0.4</w:t>
      </w:r>
    </w:p>
    <w:p>
      <w:pPr>
        <w:pStyle w:val="BodyText"/>
      </w:pPr>
      <w:r>
        <w:t xml:space="preserve">60</w:t>
      </w:r>
    </w:p>
    <w:p>
      <w:pPr>
        <w:pStyle w:val="BodyText"/>
      </w:pPr>
      <w:r>
        <w:t xml:space="preserve">50</w:t>
      </w:r>
    </w:p>
    <w:p>
      <w:pPr>
        <w:pStyle w:val="BodyText"/>
      </w:pPr>
      <m:oMath>
        <m:f>
          <m:fPr>
            <m:type m:val="bar"/>
          </m:fPr>
          <m:num>
            <m:r>
              <m:t>1</m:t>
            </m:r>
          </m:num>
          <m:den>
            <m:r>
              <m:t>2</m:t>
            </m:r>
          </m:den>
        </m:f>
      </m:oMath>
    </w:p>
    <w:p>
      <w:pPr>
        <w:pStyle w:val="BodyText"/>
      </w:pPr>
      <w:r>
        <w:t xml:space="preserve">40</w:t>
      </w:r>
    </w:p>
    <w:p>
      <w:pPr>
        <w:pStyle w:val="BodyText"/>
      </w:pPr>
      <w:r>
        <w:t xml:space="preserve">0.01</w:t>
      </w:r>
    </w:p>
    <w:p>
      <w:pPr>
        <w:pStyle w:val="BodyText"/>
      </w:pPr>
      <m:oMath>
        <m:r>
          <m:t>3</m:t>
        </m:r>
        <m:f>
          <m:fPr>
            <m:type m:val="bar"/>
          </m:fPr>
          <m:num>
            <m:r>
              <m:t>1</m:t>
            </m:r>
          </m:num>
          <m:den>
            <m:r>
              <m:t>3</m:t>
            </m:r>
          </m:den>
        </m:f>
      </m:oMath>
    </w:p>
    <w:p>
      <w:pPr>
        <w:pStyle w:val="BodyText"/>
      </w:pPr>
      <w:r>
        <w:t xml:space="preserve">30</w:t>
      </w:r>
    </w:p>
    <w:p>
      <w:pPr>
        <w:pStyle w:val="BodyText"/>
      </w:pPr>
      <w:r>
        <w:t xml:space="preserve">0.3</w:t>
      </w:r>
    </w:p>
    <w:p>
      <w:pPr>
        <w:pStyle w:val="BodyText"/>
      </w:pPr>
      <w:r>
        <w:t xml:space="preserve">24</w:t>
      </w:r>
    </w:p>
    <w:p>
      <w:pPr>
        <w:pStyle w:val="BodyText"/>
      </w:pPr>
      <m:oMath>
        <m:f>
          <m:fPr>
            <m:type m:val="bar"/>
          </m:fPr>
          <m:num>
            <m:r>
              <m:t>1</m:t>
            </m:r>
          </m:num>
          <m:den>
            <m:r>
              <m:t>10</m:t>
            </m:r>
          </m:den>
        </m:f>
      </m:oMath>
    </w:p>
    <w:p>
      <w:pPr>
        <w:pStyle w:val="BodyText"/>
      </w:pPr>
      <w:r>
        <w:t xml:space="preserve">6</w:t>
      </w:r>
    </w:p>
    <w:p>
      <w:pPr>
        <w:pStyle w:val="BodyText"/>
      </w:pPr>
      <w:r>
        <w:t xml:space="preserve">2</w:t>
      </w:r>
    </w:p>
    <w:p>
      <w:pPr>
        <w:pStyle w:val="BodyText"/>
      </w:pPr>
      <m:oMath>
        <m:f>
          <m:fPr>
            <m:type m:val="bar"/>
          </m:fPr>
          <m:num>
            <m:r>
              <m:t>2</m:t>
            </m:r>
          </m:num>
          <m:den>
            <m:r>
              <m:t>5</m:t>
            </m:r>
          </m:den>
        </m:f>
      </m:oMath>
    </w:p>
    <w:p>
      <w:pPr>
        <w:pStyle w:val="BodyText"/>
      </w:pPr>
      <w:r>
        <w:t xml:space="preserve">centimeter</w:t>
      </w:r>
    </w:p>
    <w:p>
      <w:pPr>
        <w:pStyle w:val="BodyText"/>
      </w:pPr>
      <w:r>
        <w:t xml:space="preserve">meter</w:t>
      </w:r>
    </w:p>
    <w:p>
      <w:pPr>
        <w:pStyle w:val="BodyText"/>
      </w:pPr>
      <w:r>
        <w:t xml:space="preserve">hour</w:t>
      </w:r>
    </w:p>
    <w:p>
      <w:pPr>
        <w:pStyle w:val="BodyText"/>
      </w:pPr>
      <w:r>
        <w:t xml:space="preserve">feet</w:t>
      </w:r>
    </w:p>
    <w:p>
      <w:pPr>
        <w:pStyle w:val="BodyText"/>
      </w:pPr>
      <w:r>
        <w:t xml:space="preserve">minute</w:t>
      </w:r>
    </w:p>
    <w:p>
      <w:pPr>
        <w:pStyle w:val="BodyText"/>
      </w:pPr>
      <w:r>
        <w:t xml:space="preserve">inch</w:t>
      </w:r>
    </w:p>
    <w:p>
      <w:pPr>
        <w:pStyle w:val="BodyText"/>
      </w:pPr>
      <w:r>
        <w:t xml:space="preserve"> </w:t>
      </w:r>
    </w:p>
    <w:p>
      <w:pPr>
        <w:pStyle w:val="Heading3"/>
      </w:pPr>
      <w:bookmarkStart w:id="22" w:name="centimeters-and-millimeters"/>
      <w:r>
        <w:t xml:space="preserve">3.2: Centimeters and Millimeters</w:t>
      </w:r>
      <w:bookmarkEnd w:id="22"/>
    </w:p>
    <w:p>
      <w:pPr>
        <w:pStyle w:val="FirstParagraph"/>
      </w:pPr>
      <w:r>
        <w:t xml:space="preserve">There is a proportional relationship between any length measured in centimeters and the same length measured in millimeters.</w:t>
      </w:r>
    </w:p>
    <w:p>
      <w:pPr>
        <w:pStyle w:val="BodyText"/>
      </w:pPr>
      <w:r>
        <w:drawing>
          <wp:inline>
            <wp:extent cx="4036816" cy="1862440"/>
            <wp:effectExtent b="0" l="0" r="0" t="0"/>
            <wp:docPr descr="A ruler. Centimeters on top. Millimeters on bottom. " title="" id="1" name="Picture"/>
            <a:graphic>
              <a:graphicData uri="http://schemas.openxmlformats.org/drawingml/2006/picture">
                <pic:pic>
                  <pic:nvPicPr>
                    <pic:cNvPr descr="/app/tmp/embedder-1602215903.7053485.png" id="0" name="Picture"/>
                    <pic:cNvPicPr>
                      <a:picLocks noChangeArrowheads="1" noChangeAspect="1"/>
                    </pic:cNvPicPr>
                  </pic:nvPicPr>
                  <pic:blipFill>
                    <a:blip r:embed="rId23"/>
                    <a:stretch>
                      <a:fillRect/>
                    </a:stretch>
                  </pic:blipFill>
                  <pic:spPr bwMode="auto">
                    <a:xfrm>
                      <a:off x="0" y="0"/>
                      <a:ext cx="4036816" cy="1862440"/>
                    </a:xfrm>
                    <a:prstGeom prst="rect">
                      <a:avLst/>
                    </a:prstGeom>
                    <a:noFill/>
                    <a:ln w="9525">
                      <a:noFill/>
                      <a:headEnd/>
                      <a:tailEnd/>
                    </a:ln>
                  </pic:spPr>
                </pic:pic>
              </a:graphicData>
            </a:graphic>
          </wp:inline>
        </w:drawing>
      </w:r>
    </w:p>
    <w:p>
      <w:pPr>
        <w:pStyle w:val="BodyText"/>
      </w:pPr>
      <w:r>
        <w:t xml:space="preserve">There are two ways of thinking about this proportional relationship.</w:t>
      </w:r>
    </w:p>
    <w:p>
      <w:pPr>
        <w:numPr>
          <w:ilvl w:val="0"/>
          <w:numId w:val="1001"/>
        </w:numPr>
      </w:pPr>
      <w:r>
        <w:t xml:space="preserve">If you know the length of something in centimeters, you can calculate its length in millimeters.</w:t>
      </w:r>
    </w:p>
    <w:p>
      <w:pPr>
        <w:numPr>
          <w:ilvl w:val="1"/>
          <w:numId w:val="1002"/>
        </w:numPr>
      </w:pPr>
      <w:r>
        <w:t xml:space="preserve">Complete the table.</w:t>
      </w:r>
    </w:p>
    <w:p>
      <w:pPr>
        <w:numPr>
          <w:ilvl w:val="1"/>
          <w:numId w:val="1002"/>
        </w:numPr>
      </w:pPr>
      <w:r>
        <w:t xml:space="preserve">What is the constant of proportionality?</w:t>
      </w:r>
    </w:p>
    <w:tbl>
      <w:tblPr>
        <w:tblStyle w:val="Table"/>
        <w:tblW w:type="pct" w:w="0.0"/>
        <w:tblLook w:firstRow="1"/>
      </w:tblPr>
      <w:tblGrid/>
      <w:tr>
        <w:trPr>
          <w:cnfStyle w:firstRow="1"/>
        </w:trPr>
        <w:tc>
          <w:tcPr>
            <w:tcBorders>
              <w:bottom w:val="single"/>
            </w:tcBorders>
            <w:vAlign w:val="bottom"/>
          </w:tcPr>
          <w:p>
            <w:pPr>
              <w:numPr>
                <w:ilvl w:val="0"/>
                <w:numId w:val="1000"/>
              </w:numPr>
              <w:pStyle w:val="Compact"/>
              <w:jc w:val="left"/>
            </w:pPr>
            <w:r>
              <w:t xml:space="preserve">length (cm)</w:t>
            </w:r>
          </w:p>
        </w:tc>
        <w:tc>
          <w:tcPr>
            <w:tcBorders>
              <w:bottom w:val="single"/>
            </w:tcBorders>
            <w:vAlign w:val="bottom"/>
          </w:tcPr>
          <w:p>
            <w:pPr>
              <w:numPr>
                <w:ilvl w:val="0"/>
                <w:numId w:val="1000"/>
              </w:numPr>
              <w:pStyle w:val="Compact"/>
              <w:jc w:val="left"/>
            </w:pPr>
            <w:r>
              <w:t xml:space="preserve">length (mm)</w:t>
            </w:r>
          </w:p>
        </w:tc>
      </w:tr>
      <w:tr>
        <w:tc>
          <w:p>
            <w:pPr>
              <w:numPr>
                <w:ilvl w:val="0"/>
                <w:numId w:val="1000"/>
              </w:numPr>
              <w:pStyle w:val="Compact"/>
              <w:jc w:val="left"/>
            </w:pPr>
            <w:r>
              <w:t xml:space="preserve">9</w:t>
            </w:r>
          </w:p>
        </w:tc>
        <w:tc>
          <w:p/>
        </w:tc>
      </w:tr>
      <w:tr>
        <w:tc>
          <w:p>
            <w:pPr>
              <w:numPr>
                <w:ilvl w:val="0"/>
                <w:numId w:val="1000"/>
              </w:numPr>
              <w:pStyle w:val="Compact"/>
              <w:jc w:val="left"/>
            </w:pPr>
            <w:r>
              <w:t xml:space="preserve">12.5</w:t>
            </w:r>
          </w:p>
        </w:tc>
        <w:tc>
          <w:p/>
        </w:tc>
      </w:tr>
      <w:tr>
        <w:tc>
          <w:p>
            <w:pPr>
              <w:numPr>
                <w:ilvl w:val="0"/>
                <w:numId w:val="1000"/>
              </w:numPr>
              <w:pStyle w:val="Compact"/>
              <w:jc w:val="left"/>
            </w:pPr>
            <w:r>
              <w:t xml:space="preserve">50</w:t>
            </w:r>
          </w:p>
        </w:tc>
        <w:tc>
          <w:p/>
        </w:tc>
      </w:tr>
      <w:tr>
        <w:tc>
          <w:p>
            <w:pPr>
              <w:numPr>
                <w:ilvl w:val="0"/>
                <w:numId w:val="1000"/>
              </w:numPr>
              <w:pStyle w:val="Compact"/>
              <w:jc w:val="left"/>
            </w:pPr>
            <w:r>
              <w:t xml:space="preserve">88.49</w:t>
            </w:r>
          </w:p>
        </w:tc>
        <w:tc>
          <w:p/>
        </w:tc>
      </w:tr>
    </w:tbl>
    <w:p>
      <w:pPr>
        <w:numPr>
          <w:ilvl w:val="0"/>
          <w:numId w:val="1001"/>
        </w:numPr>
      </w:pPr>
      <w:r>
        <w:t xml:space="preserve">If you know the length of something in millimeters, you can calculate its length in centimeters.</w:t>
      </w:r>
    </w:p>
    <w:p>
      <w:pPr>
        <w:numPr>
          <w:ilvl w:val="1"/>
          <w:numId w:val="1003"/>
        </w:numPr>
      </w:pPr>
      <w:r>
        <w:t xml:space="preserve">Complete the table.</w:t>
      </w:r>
    </w:p>
    <w:p>
      <w:pPr>
        <w:numPr>
          <w:ilvl w:val="1"/>
          <w:numId w:val="1003"/>
        </w:numPr>
      </w:pPr>
      <w:r>
        <w:t xml:space="preserve">What is the constant of proportionality?</w:t>
      </w:r>
    </w:p>
    <w:tbl>
      <w:tblPr>
        <w:tblStyle w:val="Table"/>
        <w:tblW w:type="pct" w:w="0.0"/>
        <w:tblLook w:firstRow="1"/>
      </w:tblPr>
      <w:tblGrid/>
      <w:tr>
        <w:trPr>
          <w:cnfStyle w:firstRow="1"/>
        </w:trPr>
        <w:tc>
          <w:tcPr>
            <w:tcBorders>
              <w:bottom w:val="single"/>
            </w:tcBorders>
            <w:vAlign w:val="bottom"/>
          </w:tcPr>
          <w:p>
            <w:pPr>
              <w:numPr>
                <w:ilvl w:val="0"/>
                <w:numId w:val="1000"/>
              </w:numPr>
              <w:pStyle w:val="Compact"/>
              <w:jc w:val="left"/>
            </w:pPr>
            <w:r>
              <w:t xml:space="preserve">length (mm)</w:t>
            </w:r>
          </w:p>
        </w:tc>
        <w:tc>
          <w:tcPr>
            <w:tcBorders>
              <w:bottom w:val="single"/>
            </w:tcBorders>
            <w:vAlign w:val="bottom"/>
          </w:tcPr>
          <w:p>
            <w:pPr>
              <w:numPr>
                <w:ilvl w:val="0"/>
                <w:numId w:val="1000"/>
              </w:numPr>
              <w:pStyle w:val="Compact"/>
              <w:jc w:val="left"/>
            </w:pPr>
            <w:r>
              <w:t xml:space="preserve">length (cm)</w:t>
            </w:r>
          </w:p>
        </w:tc>
      </w:tr>
      <w:tr>
        <w:tc>
          <w:p>
            <w:pPr>
              <w:numPr>
                <w:ilvl w:val="0"/>
                <w:numId w:val="1000"/>
              </w:numPr>
              <w:pStyle w:val="Compact"/>
              <w:jc w:val="left"/>
            </w:pPr>
            <w:r>
              <w:t xml:space="preserve">70</w:t>
            </w:r>
          </w:p>
        </w:tc>
        <w:tc>
          <w:p/>
        </w:tc>
      </w:tr>
      <w:tr>
        <w:tc>
          <w:p>
            <w:pPr>
              <w:numPr>
                <w:ilvl w:val="0"/>
                <w:numId w:val="1000"/>
              </w:numPr>
              <w:pStyle w:val="Compact"/>
              <w:jc w:val="left"/>
            </w:pPr>
            <w:r>
              <w:t xml:space="preserve">245</w:t>
            </w:r>
          </w:p>
        </w:tc>
        <w:tc>
          <w:p/>
        </w:tc>
      </w:tr>
      <w:tr>
        <w:tc>
          <w:p>
            <w:pPr>
              <w:numPr>
                <w:ilvl w:val="0"/>
                <w:numId w:val="1000"/>
              </w:numPr>
              <w:pStyle w:val="Compact"/>
              <w:jc w:val="left"/>
            </w:pPr>
            <w:r>
              <w:t xml:space="preserve">4</w:t>
            </w:r>
          </w:p>
        </w:tc>
        <w:tc>
          <w:p/>
        </w:tc>
      </w:tr>
      <w:tr>
        <w:tc>
          <w:p>
            <w:pPr>
              <w:numPr>
                <w:ilvl w:val="0"/>
                <w:numId w:val="1000"/>
              </w:numPr>
              <w:pStyle w:val="Compact"/>
              <w:jc w:val="left"/>
            </w:pPr>
            <w:r>
              <w:t xml:space="preserve">699.1</w:t>
            </w:r>
          </w:p>
        </w:tc>
        <w:tc>
          <w:p/>
        </w:tc>
      </w:tr>
    </w:tbl>
    <w:p>
      <w:pPr>
        <w:numPr>
          <w:ilvl w:val="0"/>
          <w:numId w:val="1001"/>
        </w:numPr>
      </w:pPr>
      <w:r>
        <w:t xml:space="preserve">How are these two constants of proportionality related to each other?</w:t>
      </w:r>
    </w:p>
    <w:p>
      <w:pPr>
        <w:numPr>
          <w:ilvl w:val="0"/>
          <w:numId w:val="1001"/>
        </w:numPr>
      </w:pPr>
      <w:r>
        <w:t xml:space="preserve">Complete each sentence:</w:t>
      </w:r>
    </w:p>
    <w:p>
      <w:pPr>
        <w:numPr>
          <w:ilvl w:val="1"/>
          <w:numId w:val="1004"/>
        </w:numPr>
      </w:pPr>
      <w:r>
        <w:t xml:space="preserve">To convert from centimeters to millimeters, you can multiply by ________.</w:t>
      </w:r>
    </w:p>
    <w:p>
      <w:pPr>
        <w:numPr>
          <w:ilvl w:val="1"/>
          <w:numId w:val="1004"/>
        </w:numPr>
      </w:pPr>
      <w:r>
        <w:t xml:space="preserve">To convert from millimeters to centimeters, you can divide by ________</w:t>
      </w:r>
      <w:r>
        <w:t xml:space="preserve"> </w:t>
      </w:r>
      <w:r>
        <w:rPr>
          <w:i/>
        </w:rPr>
        <w:t xml:space="preserve">or</w:t>
      </w:r>
      <w:r>
        <w:t xml:space="preserve"> </w:t>
      </w:r>
      <w:r>
        <w:t xml:space="preserve">multiply by ________.</w:t>
      </w:r>
    </w:p>
    <w:p>
      <w:pPr>
        <w:pStyle w:val="Heading4"/>
      </w:pPr>
      <w:bookmarkStart w:id="24" w:name="are-you-ready-for-more"/>
      <w:r>
        <w:t xml:space="preserve">Are you ready for more?</w:t>
      </w:r>
      <w:bookmarkEnd w:id="24"/>
    </w:p>
    <w:p>
      <w:pPr>
        <w:numPr>
          <w:ilvl w:val="0"/>
          <w:numId w:val="1005"/>
        </w:numPr>
      </w:pPr>
      <w:r>
        <w:t xml:space="preserve">How many square millimeters are there in a square centimeter?</w:t>
      </w:r>
    </w:p>
    <w:p>
      <w:pPr>
        <w:numPr>
          <w:ilvl w:val="0"/>
          <w:numId w:val="1005"/>
        </w:numPr>
      </w:pPr>
      <w:r>
        <w:t xml:space="preserve">How do you convert square centimeters to square millimeters? How do you convert the other way?</w:t>
      </w:r>
    </w:p>
    <w:p>
      <w:pPr>
        <w:pStyle w:val="Heading3"/>
      </w:pPr>
      <w:bookmarkStart w:id="25" w:name="pittsburgh-to-phoenix"/>
      <w:r>
        <w:t xml:space="preserve">3.3: Pittsburgh to Phoenix</w:t>
      </w:r>
      <w:bookmarkEnd w:id="25"/>
    </w:p>
    <w:p>
      <w:pPr>
        <w:pStyle w:val="FirstParagraph"/>
      </w:pPr>
      <w:r>
        <w:t xml:space="preserve">On its way from New York to San Diego, a plane flew over Pittsburgh, Saint Louis, Albuquerque, and Phoenix traveling at a constant speed.</w:t>
      </w:r>
    </w:p>
    <w:p>
      <w:pPr>
        <w:pStyle w:val="BodyText"/>
      </w:pPr>
      <w:r>
        <w:t xml:space="preserve">Complete the table as you answer the questions. Be prepared to explain your reasoning.</w:t>
      </w:r>
    </w:p>
    <w:p>
      <w:pPr>
        <w:pStyle w:val="BodyText"/>
      </w:pPr>
      <w:r>
        <w:drawing>
          <wp:inline>
            <wp:extent cx="5943600" cy="3232722"/>
            <wp:effectExtent b="0" l="0" r="0" t="0"/>
            <wp:docPr descr="A United States map with 5 segments representing the distance a plane flew." title="" id="1" name="Picture"/>
            <a:graphic>
              <a:graphicData uri="http://schemas.openxmlformats.org/drawingml/2006/picture">
                <pic:pic>
                  <pic:nvPicPr>
                    <pic:cNvPr descr="/app/tmp/embedder-1602215903.7251797.png" id="0" name="Picture"/>
                    <pic:cNvPicPr>
                      <a:picLocks noChangeArrowheads="1" noChangeAspect="1"/>
                    </pic:cNvPicPr>
                  </pic:nvPicPr>
                  <pic:blipFill>
                    <a:blip r:embed="rId26"/>
                    <a:stretch>
                      <a:fillRect/>
                    </a:stretch>
                  </pic:blipFill>
                  <pic:spPr bwMode="auto">
                    <a:xfrm>
                      <a:off x="0" y="0"/>
                      <a:ext cx="5943600" cy="3232722"/>
                    </a:xfrm>
                    <a:prstGeom prst="rect">
                      <a:avLst/>
                    </a:prstGeom>
                    <a:noFill/>
                    <a:ln w="9525">
                      <a:noFill/>
                      <a:headEnd/>
                      <a:tailEnd/>
                    </a:ln>
                  </pic:spPr>
                </pic:pic>
              </a:graphicData>
            </a:graphic>
          </wp:inline>
        </w:drawing>
      </w:r>
    </w:p>
    <w:tbl>
      <w:tblPr>
        <w:tblStyle w:val="Table"/>
        <w:tblW w:type="pct" w:w="0.0"/>
        <w:tblLook w:firstRow="1"/>
      </w:tblPr>
      <w:tblGrid/>
      <w:tr>
        <w:trPr>
          <w:cnfStyle w:firstRow="1"/>
        </w:trPr>
        <w:tc>
          <w:tcPr>
            <w:tcBorders>
              <w:bottom w:val="single"/>
            </w:tcBorders>
            <w:vAlign w:val="bottom"/>
          </w:tcPr>
          <w:p>
            <w:pPr>
              <w:pStyle w:val="Compact"/>
              <w:jc w:val="left"/>
            </w:pPr>
            <w:r>
              <w:t xml:space="preserve">segment</w:t>
            </w:r>
          </w:p>
        </w:tc>
        <w:tc>
          <w:tcPr>
            <w:tcBorders>
              <w:bottom w:val="single"/>
            </w:tcBorders>
            <w:vAlign w:val="bottom"/>
          </w:tcPr>
          <w:p>
            <w:pPr>
              <w:pStyle w:val="Compact"/>
              <w:jc w:val="left"/>
            </w:pPr>
            <w:r>
              <w:t xml:space="preserve">time</w:t>
            </w:r>
          </w:p>
        </w:tc>
        <w:tc>
          <w:tcPr>
            <w:tcBorders>
              <w:bottom w:val="single"/>
            </w:tcBorders>
            <w:vAlign w:val="bottom"/>
          </w:tcPr>
          <w:p>
            <w:pPr>
              <w:pStyle w:val="Compact"/>
              <w:jc w:val="left"/>
            </w:pPr>
            <w:r>
              <w:t xml:space="preserve">distance</w:t>
            </w:r>
          </w:p>
        </w:tc>
        <w:tc>
          <w:tcPr>
            <w:tcBorders>
              <w:bottom w:val="single"/>
            </w:tcBorders>
            <w:vAlign w:val="bottom"/>
          </w:tcPr>
          <w:p>
            <w:pPr>
              <w:pStyle w:val="Compact"/>
              <w:jc w:val="left"/>
            </w:pPr>
            <w:r>
              <w:t xml:space="preserve">speed</w:t>
            </w:r>
          </w:p>
        </w:tc>
      </w:tr>
      <w:tr>
        <w:tc>
          <w:p>
            <w:pPr>
              <w:pStyle w:val="Compact"/>
              <w:jc w:val="left"/>
            </w:pPr>
            <w:r>
              <w:t xml:space="preserve">Pittsburgh to Saint Louis</w:t>
            </w:r>
          </w:p>
        </w:tc>
        <w:tc>
          <w:p>
            <w:pPr>
              <w:pStyle w:val="Compact"/>
              <w:jc w:val="left"/>
            </w:pPr>
            <w:r>
              <w:t xml:space="preserve">1 hour</w:t>
            </w:r>
          </w:p>
        </w:tc>
        <w:tc>
          <w:p>
            <w:pPr>
              <w:pStyle w:val="Compact"/>
              <w:jc w:val="left"/>
            </w:pPr>
            <w:r>
              <w:t xml:space="preserve">550 miles</w:t>
            </w:r>
          </w:p>
        </w:tc>
        <w:tc>
          <w:p>
            <w:pPr>
              <w:pStyle w:val="Compact"/>
              <w:jc w:val="left"/>
            </w:pPr>
            <w:r>
              <w:t xml:space="preserve"> </w:t>
            </w:r>
          </w:p>
        </w:tc>
      </w:tr>
      <w:tr>
        <w:tc>
          <w:p>
            <w:pPr>
              <w:pStyle w:val="Compact"/>
              <w:jc w:val="left"/>
            </w:pPr>
            <w:r>
              <w:t xml:space="preserve">Saint Louis to Albuquerque</w:t>
            </w:r>
          </w:p>
        </w:tc>
        <w:tc>
          <w:p>
            <w:pPr>
              <w:pStyle w:val="Compact"/>
              <w:jc w:val="left"/>
            </w:pPr>
            <w:r>
              <w:t xml:space="preserve">1 hour 42 minutes</w:t>
            </w:r>
          </w:p>
        </w:tc>
        <w:tc>
          <w:p>
            <w:pPr>
              <w:pStyle w:val="Compact"/>
              <w:jc w:val="left"/>
            </w:pPr>
            <w:r>
              <w:t xml:space="preserve"> </w:t>
            </w:r>
          </w:p>
        </w:tc>
        <w:tc>
          <w:p>
            <w:pPr>
              <w:pStyle w:val="Compact"/>
              <w:jc w:val="left"/>
            </w:pPr>
            <w:r>
              <w:t xml:space="preserve"> </w:t>
            </w:r>
          </w:p>
        </w:tc>
      </w:tr>
      <w:tr>
        <w:tc>
          <w:p>
            <w:pPr>
              <w:pStyle w:val="Compact"/>
              <w:jc w:val="left"/>
            </w:pPr>
            <w:r>
              <w:t xml:space="preserve">Albuquerque to Phoenix</w:t>
            </w:r>
          </w:p>
        </w:tc>
        <w:tc>
          <w:p>
            <w:pPr>
              <w:pStyle w:val="Compact"/>
              <w:jc w:val="left"/>
            </w:pPr>
            <w:r>
              <w:t xml:space="preserve"> </w:t>
            </w:r>
          </w:p>
        </w:tc>
        <w:tc>
          <w:p>
            <w:pPr>
              <w:pStyle w:val="Compact"/>
              <w:jc w:val="left"/>
            </w:pPr>
            <w:r>
              <w:t xml:space="preserve">330 miles</w:t>
            </w:r>
          </w:p>
        </w:tc>
        <w:tc>
          <w:p>
            <w:pPr>
              <w:pStyle w:val="Compact"/>
              <w:jc w:val="left"/>
            </w:pPr>
            <w:r>
              <w:t xml:space="preserve"> </w:t>
            </w:r>
          </w:p>
        </w:tc>
      </w:tr>
    </w:tbl>
    <w:p>
      <w:pPr>
        <w:numPr>
          <w:ilvl w:val="0"/>
          <w:numId w:val="1006"/>
        </w:numPr>
      </w:pPr>
      <w:r>
        <w:t xml:space="preserve">What is the distance between Saint Louis and Albuquerque?</w:t>
      </w:r>
    </w:p>
    <w:p>
      <w:pPr>
        <w:numPr>
          <w:ilvl w:val="0"/>
          <w:numId w:val="1006"/>
        </w:numPr>
      </w:pPr>
      <w:r>
        <w:t xml:space="preserve">How many minutes did it take to fly between Albuquerque and Phoenix?</w:t>
      </w:r>
    </w:p>
    <w:p>
      <w:pPr>
        <w:numPr>
          <w:ilvl w:val="0"/>
          <w:numId w:val="1006"/>
        </w:numPr>
      </w:pPr>
      <w:r>
        <w:t xml:space="preserve">What is the proportional relationship represented by this table?</w:t>
      </w:r>
    </w:p>
    <w:p>
      <w:pPr>
        <w:numPr>
          <w:ilvl w:val="0"/>
          <w:numId w:val="1006"/>
        </w:numPr>
      </w:pPr>
      <w:r>
        <w:t xml:space="preserve">Diego says the constant of proportionality is 550. Andre says the constant of proportionality is</w:t>
      </w:r>
      <w:r>
        <w:t xml:space="preserve"> </w:t>
      </w:r>
      <m:oMath>
        <m:r>
          <m:t>9</m:t>
        </m:r>
        <m:f>
          <m:fPr>
            <m:type m:val="bar"/>
          </m:fPr>
          <m:num>
            <m:r>
              <m:t>1</m:t>
            </m:r>
          </m:num>
          <m:den>
            <m:r>
              <m:t>6</m:t>
            </m:r>
          </m:den>
        </m:f>
      </m:oMath>
      <w:r>
        <w:t xml:space="preserve">. Do you agree with either of them? Explain your reasoning.</w:t>
      </w:r>
    </w:p>
    <w:p>
      <w:pPr>
        <w:pStyle w:val="Heading3"/>
      </w:pPr>
      <w:bookmarkStart w:id="27" w:name="lesson-3-summary"/>
      <w:r>
        <w:t xml:space="preserve">Lesson 3 Summary</w:t>
      </w:r>
      <w:bookmarkEnd w:id="27"/>
    </w:p>
    <w:p>
      <w:pPr>
        <w:pStyle w:val="FirstParagraph"/>
      </w:pPr>
      <w:r>
        <w:t xml:space="preserve">When something is traveling at a constant speed, there is a proportional relationship between the time it takes and the distance traveled. The table shows the distance traveled and elapsed time for a bug crawling on a sidewalk.</w:t>
      </w:r>
    </w:p>
    <w:p>
      <w:pPr>
        <w:pStyle w:val="BodyText"/>
      </w:pPr>
      <w:r>
        <w:drawing>
          <wp:inline>
            <wp:extent cx="4244773" cy="1654482"/>
            <wp:effectExtent b="0" l="0" r="0" t="0"/>
            <wp:docPr descr="Table with 2 columns and 4 rows of data. distance traveled (cm) and elapsed time (sec)." title="" id="1" name="Picture"/>
            <a:graphic>
              <a:graphicData uri="http://schemas.openxmlformats.org/drawingml/2006/picture">
                <pic:pic>
                  <pic:nvPicPr>
                    <pic:cNvPr descr="/app/tmp/embedder-1602215904.1372075.png" id="0" name="Picture"/>
                    <pic:cNvPicPr>
                      <a:picLocks noChangeArrowheads="1" noChangeAspect="1"/>
                    </pic:cNvPicPr>
                  </pic:nvPicPr>
                  <pic:blipFill>
                    <a:blip r:embed="rId28"/>
                    <a:stretch>
                      <a:fillRect/>
                    </a:stretch>
                  </pic:blipFill>
                  <pic:spPr bwMode="auto">
                    <a:xfrm>
                      <a:off x="0" y="0"/>
                      <a:ext cx="4244773" cy="1654482"/>
                    </a:xfrm>
                    <a:prstGeom prst="rect">
                      <a:avLst/>
                    </a:prstGeom>
                    <a:noFill/>
                    <a:ln w="9525">
                      <a:noFill/>
                      <a:headEnd/>
                      <a:tailEnd/>
                    </a:ln>
                  </pic:spPr>
                </pic:pic>
              </a:graphicData>
            </a:graphic>
          </wp:inline>
        </w:drawing>
      </w:r>
    </w:p>
    <w:p>
      <w:pPr>
        <w:pStyle w:val="BodyText"/>
      </w:pPr>
      <w:r>
        <w:t xml:space="preserve">We can multiply any number in the first column by</w:t>
      </w:r>
      <w:r>
        <w:t xml:space="preserve"> </w:t>
      </w:r>
      <m:oMath>
        <m:f>
          <m:fPr>
            <m:type m:val="bar"/>
          </m:fPr>
          <m:num>
            <m:r>
              <m:t>2</m:t>
            </m:r>
          </m:num>
          <m:den>
            <m:r>
              <m:t>3</m:t>
            </m:r>
          </m:den>
        </m:f>
      </m:oMath>
      <w:r>
        <w:t xml:space="preserve"> </w:t>
      </w:r>
      <w:r>
        <w:t xml:space="preserve">to get the corresponding number in the second column. We can say that the elapsed time is proportional to the distance traveled, and the constant of proportionality is</w:t>
      </w:r>
      <w:r>
        <w:t xml:space="preserve"> </w:t>
      </w:r>
      <m:oMath>
        <m:f>
          <m:fPr>
            <m:type m:val="bar"/>
          </m:fPr>
          <m:num>
            <m:r>
              <m:t>2</m:t>
            </m:r>
          </m:num>
          <m:den>
            <m:r>
              <m:t>3</m:t>
            </m:r>
          </m:den>
        </m:f>
      </m:oMath>
      <w:r>
        <w:t xml:space="preserve">. This means that the bug’s</w:t>
      </w:r>
      <w:r>
        <w:t xml:space="preserve"> </w:t>
      </w:r>
      <w:r>
        <w:rPr>
          <w:i/>
        </w:rPr>
        <w:t xml:space="preserve">pace</w:t>
      </w:r>
      <w:r>
        <w:t xml:space="preserve"> </w:t>
      </w:r>
      <w:r>
        <w:t xml:space="preserve">is</w:t>
      </w:r>
      <w:r>
        <w:t xml:space="preserve"> </w:t>
      </w:r>
      <m:oMath>
        <m:f>
          <m:fPr>
            <m:type m:val="bar"/>
          </m:fPr>
          <m:num>
            <m:r>
              <m:t>2</m:t>
            </m:r>
          </m:num>
          <m:den>
            <m:r>
              <m:t>3</m:t>
            </m:r>
          </m:den>
        </m:f>
      </m:oMath>
      <w:r>
        <w:t xml:space="preserve"> </w:t>
      </w:r>
      <w:r>
        <w:t xml:space="preserve">seconds per centimeter.</w:t>
      </w:r>
    </w:p>
    <w:p>
      <w:pPr>
        <w:pStyle w:val="BodyText"/>
      </w:pPr>
      <w:r>
        <w:t xml:space="preserve">This table represents the same situation, except the columns are switched.</w:t>
      </w:r>
    </w:p>
    <w:p>
      <w:pPr>
        <w:pStyle w:val="BodyText"/>
      </w:pPr>
      <w:r>
        <w:drawing>
          <wp:inline>
            <wp:extent cx="4244773" cy="1666715"/>
            <wp:effectExtent b="0" l="0" r="0" t="0"/>
            <wp:docPr descr="Table with 2 columns and 4 rows of data. elapsed time (sec) and distance traveled (cm). " title="" id="1" name="Picture"/>
            <a:graphic>
              <a:graphicData uri="http://schemas.openxmlformats.org/drawingml/2006/picture">
                <pic:pic>
                  <pic:nvPicPr>
                    <pic:cNvPr descr="/app/tmp/embedder-1602215904.2400715.png" id="0" name="Picture"/>
                    <pic:cNvPicPr>
                      <a:picLocks noChangeArrowheads="1" noChangeAspect="1"/>
                    </pic:cNvPicPr>
                  </pic:nvPicPr>
                  <pic:blipFill>
                    <a:blip r:embed="rId29"/>
                    <a:stretch>
                      <a:fillRect/>
                    </a:stretch>
                  </pic:blipFill>
                  <pic:spPr bwMode="auto">
                    <a:xfrm>
                      <a:off x="0" y="0"/>
                      <a:ext cx="4244773" cy="1666715"/>
                    </a:xfrm>
                    <a:prstGeom prst="rect">
                      <a:avLst/>
                    </a:prstGeom>
                    <a:noFill/>
                    <a:ln w="9525">
                      <a:noFill/>
                      <a:headEnd/>
                      <a:tailEnd/>
                    </a:ln>
                  </pic:spPr>
                </pic:pic>
              </a:graphicData>
            </a:graphic>
          </wp:inline>
        </w:drawing>
      </w:r>
    </w:p>
    <w:p>
      <w:pPr>
        <w:pStyle w:val="BodyText"/>
      </w:pPr>
      <w:r>
        <w:t xml:space="preserve">We can multiply any number in the first column by</w:t>
      </w:r>
      <w:r>
        <w:t xml:space="preserve"> </w:t>
      </w:r>
      <m:oMath>
        <m:f>
          <m:fPr>
            <m:type m:val="bar"/>
          </m:fPr>
          <m:num>
            <m:r>
              <m:t>3</m:t>
            </m:r>
          </m:num>
          <m:den>
            <m:r>
              <m:t>2</m:t>
            </m:r>
          </m:den>
        </m:f>
      </m:oMath>
      <w:r>
        <w:t xml:space="preserve"> </w:t>
      </w:r>
      <w:r>
        <w:t xml:space="preserve">to get the corresponding number in the second column. We can say that the distance traveled is proportional to the elapsed time, and the constant of proportionality is</w:t>
      </w:r>
      <w:r>
        <w:t xml:space="preserve"> </w:t>
      </w:r>
      <m:oMath>
        <m:f>
          <m:fPr>
            <m:type m:val="bar"/>
          </m:fPr>
          <m:num>
            <m:r>
              <m:t>3</m:t>
            </m:r>
          </m:num>
          <m:den>
            <m:r>
              <m:t>2</m:t>
            </m:r>
          </m:den>
        </m:f>
      </m:oMath>
      <w:r>
        <w:t xml:space="preserve">. This means that the bug’s</w:t>
      </w:r>
      <w:r>
        <w:t xml:space="preserve"> </w:t>
      </w:r>
      <w:r>
        <w:rPr>
          <w:i/>
        </w:rPr>
        <w:t xml:space="preserve">speed</w:t>
      </w:r>
      <w:r>
        <w:t xml:space="preserve"> </w:t>
      </w:r>
      <w:r>
        <w:t xml:space="preserve">is</w:t>
      </w:r>
      <w:r>
        <w:t xml:space="preserve"> </w:t>
      </w:r>
      <m:oMath>
        <m:f>
          <m:fPr>
            <m:type m:val="bar"/>
          </m:fPr>
          <m:num>
            <m:r>
              <m:t>3</m:t>
            </m:r>
          </m:num>
          <m:den>
            <m:r>
              <m:t>2</m:t>
            </m:r>
          </m:den>
        </m:f>
      </m:oMath>
      <w:r>
        <w:t xml:space="preserve"> </w:t>
      </w:r>
      <w:r>
        <w:t xml:space="preserve">centimeters per second. </w:t>
      </w:r>
    </w:p>
    <w:p>
      <w:pPr>
        <w:pStyle w:val="BodyText"/>
      </w:pPr>
      <w:r>
        <w:t xml:space="preserve">Notice that</w:t>
      </w:r>
      <w:r>
        <w:t xml:space="preserve"> </w:t>
      </w:r>
      <m:oMath>
        <m:f>
          <m:fPr>
            <m:type m:val="bar"/>
          </m:fPr>
          <m:num>
            <m:r>
              <m:t>3</m:t>
            </m:r>
          </m:num>
          <m:den>
            <m:r>
              <m:t>2</m:t>
            </m:r>
          </m:den>
        </m:f>
      </m:oMath>
      <w:r>
        <w:t xml:space="preserve"> </w:t>
      </w:r>
      <w:r>
        <w:t xml:space="preserve">is the reciprocal of</w:t>
      </w:r>
      <w:r>
        <w:t xml:space="preserve"> </w:t>
      </w:r>
      <m:oMath>
        <m:f>
          <m:fPr>
            <m:type m:val="bar"/>
          </m:fPr>
          <m:num>
            <m:r>
              <m:t>2</m:t>
            </m:r>
          </m:num>
          <m:den>
            <m:r>
              <m:t>3</m:t>
            </m:r>
          </m:den>
        </m:f>
      </m:oMath>
      <w:r>
        <w:t xml:space="preserve">. When two quantities are in a proportional relationship, there are two constants of proportionality, and they are always reciprocals of each other. When we represent a proportional relationship with a table, we say the quantity in the second column is proportional to the quantity in the first column, and the corresponding constant of proportionality is the number we multiply values in the first column to get the values in the second.</w:t>
      </w:r>
    </w:p>
    <w:p>
      <w:pPr>
        <w:pStyle w:val="BodyText"/>
      </w:pPr>
      <w:r>
        <w:drawing>
          <wp:inline>
            <wp:extent cx="762000" cy="266700"/>
            <wp:effectExtent b="0" l="0" r="0" t="0"/>
            <wp:docPr descr="" title="" id="1" name="Picture"/>
            <a:graphic>
              <a:graphicData uri="http://schemas.openxmlformats.org/drawingml/2006/picture">
                <pic:pic>
                  <pic:nvPicPr>
                    <pic:cNvPr descr="/app/app/assets/images/export/ccby_logo_small.png" id="0" name="Picture"/>
                    <pic:cNvPicPr>
                      <a:picLocks noChangeArrowheads="1" noChangeAspect="1"/>
                    </pic:cNvPicPr>
                  </pic:nvPicPr>
                  <pic:blipFill>
                    <a:blip r:embed="rId30"/>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Open Up Resources. Adaptations CC BY IM.</w:t>
      </w:r>
    </w:p>
    <w:sectPr w:rsidR="00D121E2">
      <w:headerReference w:type="even" r:id="rId10"/>
      <w:headerReference w:type="default" r:id="rId11"/>
      <w:footerReference w:type="even" r:id="rId14"/>
      <w:footerReference w:type="default" r:id="rId12"/>
      <w:headerReference w:type="first" r:id="rId9"/>
      <w:footerReference w:type="first" r:id="rId13"/>
      <w:pgSz w:w="12240" w:h="15840"/>
      <w:pgMar w:top="1440" w:right="1440" w:bottom="1440" w:left="1440" w:header="720" w:footer="720" w:gutter="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17F69BA"/>
    <w:multiLevelType w:val="multilevel"/>
    <w:tmpl w:val="E014FE38"/>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201">
    <w:nsid w:val="ea454b4c"/>
    <w:multiLevelType w:val="multilevel"/>
    <w:lvl w:ilvl="0">
      <w:start w:val="1"/>
      <w:numFmt w:val="decimal"/>
      <w:lvlText w:val="%1."/>
      <w:lvlJc w:val="left"/>
      <w:pPr>
        <w:tabs>
          <w:tab w:val="num" w:pos="0"/>
        </w:tabs>
        <w:ind w:left="480" w:hanging="480"/>
      </w:pPr>
    </w:lvl>
    <w:lvl w:ilvl="1">
      <w:start w:val="1"/>
      <w:numFmt w:val="lowerLetter"/>
      <w:lvlText w:val="%2."/>
      <w:lvlJc w:val="left"/>
      <w:pPr>
        <w:tabs>
          <w:tab w:val="num" w:pos="720"/>
        </w:tabs>
        <w:ind w:left="1200" w:hanging="480"/>
      </w:pPr>
    </w:lvl>
    <w:lvl w:ilvl="2">
      <w:start w:val="1"/>
      <w:numFmt w:val="lowerRoman"/>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Roman"/>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lowerLetter"/>
      <w:lvlText w:val="%8."/>
      <w:lvlJc w:val="left"/>
      <w:pPr>
        <w:tabs>
          <w:tab w:val="num" w:pos="5040"/>
        </w:tabs>
        <w:ind w:left="5520" w:hanging="480"/>
      </w:pPr>
    </w:lvl>
    <w:lvl w:ilvl="8">
      <w:start w:val="1"/>
      <w:numFmt w:val="lowerRoman"/>
      <w:lvlText w:val="%9."/>
      <w:lvlJc w:val="left"/>
      <w:pPr>
        <w:tabs>
          <w:tab w:val="num" w:pos="5760"/>
        </w:tabs>
        <w:ind w:left="624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5">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6">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proofState w:spelling="clean" w:grammar="clean"/>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82">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Header">
    <w:name w:val="header"/>
    <w:basedOn w:val="Normal"/>
    <w:link w:val="HeaderChar"/>
    <w:unhideWhenUsed/>
    <w:rsid w:val="009E40FE"/>
    <w:pPr>
      <w:tabs>
        <w:tab w:val="center" w:pos="4680"/>
        <w:tab w:val="right" w:pos="9360"/>
      </w:tabs>
      <w:spacing w:after="0"/>
    </w:pPr>
  </w:style>
  <w:style w:type="character" w:customStyle="1" w:styleId="HeaderChar">
    <w:name w:val="Header Char"/>
    <w:basedOn w:val="DefaultParagraphFont"/>
    <w:link w:val="Header"/>
    <w:rsid w:val="009E40FE"/>
  </w:style>
  <w:style w:type="paragraph" w:styleId="Footer">
    <w:name w:val="footer"/>
    <w:basedOn w:val="Normal"/>
    <w:link w:val="FooterChar"/>
    <w:unhideWhenUsed/>
    <w:rsid w:val="009E40FE"/>
    <w:pPr>
      <w:tabs>
        <w:tab w:val="center" w:pos="4680"/>
        <w:tab w:val="right" w:pos="9360"/>
      </w:tabs>
      <w:spacing w:after="0"/>
    </w:pPr>
  </w:style>
  <w:style w:type="character" w:customStyle="1" w:styleId="FooterChar">
    <w:name w:val="Footer Char"/>
    <w:basedOn w:val="DefaultParagraphFont"/>
    <w:link w:val="Footer"/>
    <w:rsid w:val="009E40FE"/>
  </w:style>
  <w:style w:type="character" w:styleId="PageNumber">
    <w:name w:val="page number"/>
    <w:basedOn w:val="DefaultParagraphFont"/>
    <w:semiHidden/>
    <w:unhideWhenUsed/>
    <w:rsid w:val="004334B2"/>
  </w:style>
  <w:style w:type="character" w:styleId="FollowedHyperlink">
    <w:name w:val="FollowedHyperlink"/>
    <w:basedOn w:val="DefaultParagraphFont"/>
    <w:semiHidden/>
    <w:unhideWhenUsed/>
    <w:rsid w:val="0007094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ype="http://schemas.openxmlformats.org/officeDocument/2006/relationships/header" Target="header3.xml" /><Relationship Id="rId10" Type="http://schemas.openxmlformats.org/officeDocument/2006/relationships/header" Target="header1.xml" /><Relationship Id="rId11" Type="http://schemas.openxmlformats.org/officeDocument/2006/relationships/header" Target="header2.xml" /><Relationship Id="rId12" Type="http://schemas.openxmlformats.org/officeDocument/2006/relationships/footer" Target="footer2.xml" /><Relationship Id="rId13" Type="http://schemas.openxmlformats.org/officeDocument/2006/relationships/footer" Target="footer3.xml" /><Relationship Id="rId14" Type="http://schemas.openxmlformats.org/officeDocument/2006/relationships/footer" Target="footer1.xml" /><Relationship Type="http://schemas.openxmlformats.org/officeDocument/2006/relationships/image" Id="rId30" Target="media/rId30.png" /><Relationship Type="http://schemas.openxmlformats.org/officeDocument/2006/relationships/image" Id="rId23" Target="media/rId23.png" /><Relationship Type="http://schemas.openxmlformats.org/officeDocument/2006/relationships/image" Id="rId26" Target="media/rId26.png" /><Relationship Type="http://schemas.openxmlformats.org/officeDocument/2006/relationships/image" Id="rId28" Target="media/rId28.png" /><Relationship Type="http://schemas.openxmlformats.org/officeDocument/2006/relationships/image" Id="rId29" Target="media/rId29.png" /></Relationships>
</file>

<file path=word/_rels/footnotes.xml.rels><?xml version="1.0" encoding="UTF-8"?>
<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2020-10-09T03:58:25Z</dcterms:created>
  <dcterms:modified xsi:type="dcterms:W3CDTF">2020-10-09T03:58:25Z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U5SNfso5VRm2mQbEh/ySWtAGe+0K5JrA5+Xg77LSDilBHuuFZT4eNKOuQ3GWHa5YzrNHOxN9ndmY/+teKOR4jg==</vt:lpwstr>
  </property>
</Properties>
</file>