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the-volume-of-a-cone"/>
      <w:r>
        <w:t xml:space="preserve">Lesson 15: The Volume of a Cone</w:t>
      </w:r>
      <w:bookmarkEnd w:id="20"/>
    </w:p>
    <w:p>
      <w:pPr>
        <w:pStyle w:val="Heading3"/>
      </w:pPr>
      <w:bookmarkStart w:id="21" w:name="which-has-a-larger-volume"/>
      <w:r>
        <w:t xml:space="preserve">15.1: Which Has a Larger Volume?</w:t>
      </w:r>
      <w:bookmarkEnd w:id="21"/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</w:pPr>
      <w:r>
        <w:t xml:space="preserve">Which figure has a larger volume?</w:t>
      </w:r>
    </w:p>
    <w:p>
      <w:pPr>
        <w:numPr>
          <w:ilvl w:val="0"/>
          <w:numId w:val="1001"/>
        </w:numPr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1" name="Picture"/>
            <a:graphic>
              <a:graphicData uri="http://schemas.openxmlformats.org/drawingml/2006/picture">
                <pic:pic>
                  <pic:nvPicPr>
                    <pic:cNvPr descr="/app/tmp/embedder-1605894024.60418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1" name="Picture"/>
            <a:graphic>
              <a:graphicData uri="http://schemas.openxmlformats.org/drawingml/2006/picture">
                <pic:pic>
                  <pic:nvPicPr>
                    <pic:cNvPr descr="/app/tmp/embedder-1605894024.710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an oval.</w:t>
      </w:r>
    </w:p>
    <w:p>
      <w:pPr>
        <w:numPr>
          <w:ilvl w:val="0"/>
          <w:numId w:val="1002"/>
        </w:numPr>
      </w:pPr>
      <w:r>
        <w:t xml:space="preserve">Draw a point centered above the oval.</w:t>
      </w:r>
    </w:p>
    <w:p>
      <w:pPr>
        <w:numPr>
          <w:ilvl w:val="0"/>
          <w:numId w:val="1002"/>
        </w:numPr>
      </w:pPr>
      <w:r>
        <w:t xml:space="preserve">Connect the edges of the oval to the point.</w:t>
      </w:r>
    </w:p>
    <w:p>
      <w:pPr>
        <w:numPr>
          <w:ilvl w:val="0"/>
          <w:numId w:val="1002"/>
        </w:numPr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p>
      <w:pPr>
        <w:pStyle w:val="Heading3"/>
      </w:pPr>
      <w:bookmarkStart w:id="24" w:name="from-cylinders-to-cones"/>
      <w:r>
        <w:t xml:space="preserve">15.2: From Cylinders to Cones</w:t>
      </w:r>
      <w:bookmarkEnd w:id="24"/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</w:pPr>
      <w:r>
        <w:t xml:space="preserve">If the volume of the cylinder is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1" name="Picture"/>
            <a:graphic>
              <a:graphicData uri="http://schemas.openxmlformats.org/drawingml/2006/picture">
                <pic:pic>
                  <pic:nvPicPr>
                    <pic:cNvPr descr="/app/tmp/embedder-1605894024.7579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calculate-that-cone"/>
      <w:r>
        <w:t xml:space="preserve">15.3: Calculate That Cone</w:t>
      </w:r>
      <w:bookmarkEnd w:id="26"/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1" name="Picture"/>
            <a:graphic>
              <a:graphicData uri="http://schemas.openxmlformats.org/drawingml/2006/picture">
                <pic:pic>
                  <pic:nvPicPr>
                    <pic:cNvPr descr="/app/tmp/embedder-1605894024.8208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is a cone.</w:t>
      </w:r>
    </w:p>
    <w:p>
      <w:pPr>
        <w:numPr>
          <w:ilvl w:val="1"/>
          <w:numId w:val="1005"/>
        </w:numPr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1" name="Picture"/>
            <a:graphic>
              <a:graphicData uri="http://schemas.openxmlformats.org/drawingml/2006/picture">
                <pic:pic>
                  <pic:nvPicPr>
                    <pic:cNvPr descr="/app/tmp/embedder-1605894024.878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A grain silo has a cone shaped spout on the bottom in order to regulate the flow of grain out of the silo. The diameter of the silo is 8 feet. The height of the cylindrical part of the silo above the cone spout is 12 feet while the height of the entire silo is 16 feet.</w:t>
      </w:r>
    </w:p>
    <w:p>
      <w:pPr>
        <w:pStyle w:val="BodyText"/>
      </w:pPr>
      <w:r>
        <w:t xml:space="preserve">How many cubic feet of grain are held in the cone spout of the silo? How many cubic feet of grain can the entire silo hold?</w:t>
      </w:r>
    </w:p>
    <w:p>
      <w:pPr>
        <w:pStyle w:val="BodyText"/>
      </w:pPr>
      <w:r>
        <w:drawing>
          <wp:inline>
            <wp:extent cx="5943600" cy="4390845"/>
            <wp:effectExtent b="0" l="0" r="0" t="0"/>
            <wp:docPr descr="Grain silo, cone shaped spout on the bottom of the cylindrical silo. Silo, diameter 8 feet, height 12 feet. Height of the entire silo, 16 feet." title="" id="1" name="Picture"/>
            <a:graphic>
              <a:graphicData uri="http://schemas.openxmlformats.org/drawingml/2006/picture">
                <pic:pic>
                  <pic:nvPicPr>
                    <pic:cNvPr descr="/app/tmp/embedder-1605894024.94314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esson-15-summary"/>
      <w:r>
        <w:t xml:space="preserve">Lesson 15 Summary</w:t>
      </w:r>
      <w:bookmarkEnd w:id="31"/>
    </w:p>
    <w:p>
      <w:pPr>
        <w:pStyle w:val="FirstParagraph"/>
      </w:pPr>
      <w:r>
        <w:t xml:space="preserve">If a cone and a cylinder have the same base and the same height, then the volume of the cone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volume of the cylinder. For example, the cylinder and cone shown here both have a base with radius 3 feet and a height of 7 feet.</w:t>
      </w:r>
    </w:p>
    <w:p>
      <w:pPr>
        <w:pStyle w:val="BodyText"/>
      </w:pPr>
      <w:r>
        <w:t xml:space="preserve">The cylinder has a volume of</w:t>
      </w:r>
      <w:r>
        <w:t xml:space="preserve"> </w:t>
      </w:r>
      <m:oMath>
        <m:r>
          <m:t>63</m:t>
        </m:r>
        <m:r>
          <m:t>π</m:t>
        </m:r>
      </m:oMath>
      <w:r>
        <w:t xml:space="preserve"> </w:t>
      </w:r>
      <w:r>
        <w:t xml:space="preserve">cubic feet since</w:t>
      </w:r>
      <w:r>
        <w:t xml:space="preserve"> </w:t>
      </w:r>
      <m:oMath>
        <m:r>
          <m:t>π</m:t>
        </m:r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r>
          <m:t>7</m:t>
        </m:r>
        <m:r>
          <m:t>=</m:t>
        </m:r>
        <m:r>
          <m:t>63</m:t>
        </m:r>
        <m:r>
          <m:t>π</m:t>
        </m:r>
      </m:oMath>
      <w:r>
        <w:t xml:space="preserve">. The cone has a volume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that, or</w:t>
      </w:r>
      <w:r>
        <w:t xml:space="preserve"> </w:t>
      </w:r>
      <m:oMath>
        <m:r>
          <m:t>21</m:t>
        </m:r>
        <m:r>
          <m:t>π</m:t>
        </m:r>
      </m:oMath>
      <w:r>
        <w:t xml:space="preserve"> </w:t>
      </w:r>
      <w:r>
        <w:t xml:space="preserve">cubic feet.</w:t>
      </w:r>
    </w:p>
    <w:p>
      <w:pPr>
        <w:pStyle w:val="BodyText"/>
      </w:pPr>
      <w:r>
        <w:drawing>
          <wp:inline>
            <wp:extent cx="3467991" cy="2082630"/>
            <wp:effectExtent b="0" l="0" r="0" t="0"/>
            <wp:docPr descr="An image of a right circular cone and a right circular cylinder. The cone has a height of 7 and radius of 3. The cylinder has a height of 7 and a radius of 3." title="" id="1" name="Picture"/>
            <a:graphic>
              <a:graphicData uri="http://schemas.openxmlformats.org/drawingml/2006/picture">
                <pic:pic>
                  <pic:nvPicPr>
                    <pic:cNvPr descr="/app/tmp/embedder-1605894025.00708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91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radius for both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the height for both is</w:t>
      </w:r>
      <w:r>
        <w:t xml:space="preserve"> </w:t>
      </w:r>
      <m:oMath>
        <m:r>
          <m:t>h</m:t>
        </m:r>
      </m:oMath>
      <w:r>
        <w:t xml:space="preserve">, then the volume of the cylinder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 That means that the volume,</w:t>
      </w:r>
      <w:r>
        <w:t xml:space="preserve"> </w:t>
      </w:r>
      <m:oMath>
        <m:r>
          <m:t>V</m:t>
        </m:r>
      </m:oMath>
      <w:r>
        <w:t xml:space="preserve">, of the cone is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2020-11-20T17:40:26Z</dcterms:created>
  <dcterms:modified xsi:type="dcterms:W3CDTF">2020-11-20T17:40:26Z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r3C6ZJSYgDdWWG9Z1r2N3Wjav5ARC9umk/zudChKX+Fcp2Q/AuII+czSbZOYgd+LJ7YqoGfSaxVY69KZZjnWCw==</vt:lpwstr>
  </property>
</Properties>
</file>