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nonadjacent-angles"/>
      <w:r>
        <w:t xml:space="preserve">Lesson 3: Nonadjacent Angles</w:t>
      </w:r>
      <w:bookmarkEnd w:id="20"/>
    </w:p>
    <w:p>
      <w:pPr>
        <w:pStyle w:val="Heading3"/>
      </w:pPr>
      <w:bookmarkStart w:id="21" w:name="finding-related-statements"/>
      <w:r>
        <w:t xml:space="preserve">3.1: Finding Related Statements</w:t>
      </w:r>
      <w:bookmarkEnd w:id="21"/>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t>+</m:t>
        </m:r>
        <m:r>
          <m:t>b</m:t>
        </m:r>
        <m:r>
          <m:t>=</m:t>
        </m:r>
        <m:r>
          <m:t>180</m:t>
        </m:r>
      </m:oMath>
      <w:r>
        <w:t xml:space="preserve">, which statements also must be true?</w:t>
      </w:r>
    </w:p>
    <w:p>
      <w:pPr>
        <w:pStyle w:val="BodyText"/>
      </w:pPr>
      <m:oMath>
        <m:r>
          <m:t>a</m:t>
        </m:r>
        <m:r>
          <m:t>=</m:t>
        </m:r>
        <m:r>
          <m:t>180</m:t>
        </m:r>
        <m:r>
          <m:t>−</m:t>
        </m:r>
        <m:r>
          <m:t>b</m:t>
        </m:r>
      </m:oMath>
    </w:p>
    <w:p>
      <w:pPr>
        <w:pStyle w:val="BodyText"/>
      </w:pPr>
      <m:oMath>
        <m:r>
          <m:t>a</m:t>
        </m:r>
        <m:r>
          <m:t>−</m:t>
        </m:r>
        <m:r>
          <m:t>180</m:t>
        </m:r>
        <m:r>
          <m:t>=</m:t>
        </m:r>
        <m:r>
          <m:t>b</m:t>
        </m:r>
      </m:oMath>
    </w:p>
    <w:p>
      <w:pPr>
        <w:pStyle w:val="BodyText"/>
      </w:pPr>
      <m:oMath>
        <m:r>
          <m:t>360</m:t>
        </m:r>
        <m:r>
          <m:t>=</m:t>
        </m:r>
        <m:r>
          <m:t>2</m:t>
        </m:r>
        <m:r>
          <m:t>a</m:t>
        </m:r>
        <m:r>
          <m:t>+</m:t>
        </m:r>
        <m:r>
          <m:t>2</m:t>
        </m:r>
        <m:r>
          <m:t>b</m:t>
        </m:r>
      </m:oMath>
    </w:p>
    <w:p>
      <w:pPr>
        <w:pStyle w:val="BodyText"/>
      </w:pPr>
      <m:oMath>
        <m:r>
          <m:t>a</m:t>
        </m:r>
        <m:r>
          <m:t>=</m:t>
        </m:r>
        <m:r>
          <m:t>90</m:t>
        </m:r>
      </m:oMath>
      <w:r>
        <w:t xml:space="preserve"> </w:t>
      </w:r>
      <w:r>
        <w:t xml:space="preserve">and</w:t>
      </w:r>
      <w:r>
        <w:t xml:space="preserve"> </w:t>
      </w:r>
      <m:oMath>
        <m:r>
          <m:t>b</m:t>
        </m:r>
        <m:r>
          <m:t>=</m:t>
        </m:r>
        <m:r>
          <m:t>90</m:t>
        </m:r>
      </m:oMath>
    </w:p>
    <w:p>
      <w:pPr>
        <w:pStyle w:val="Heading3"/>
      </w:pPr>
      <w:bookmarkStart w:id="22" w:name="polygon-angles"/>
      <w:r>
        <w:t xml:space="preserve">3.2: Polygon Angles</w:t>
      </w:r>
      <w:bookmarkEnd w:id="22"/>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1" name="Picture"/>
            <a:graphic>
              <a:graphicData uri="http://schemas.openxmlformats.org/drawingml/2006/picture">
                <pic:pic>
                  <pic:nvPicPr>
                    <pic:cNvPr descr="/app/tmp/embedder-1602302481.8281145.png" id="0" name="Picture"/>
                    <pic:cNvPicPr>
                      <a:picLocks noChangeArrowheads="1" noChangeAspect="1"/>
                    </pic:cNvPicPr>
                  </pic:nvPicPr>
                  <pic:blipFill>
                    <a:blip r:embed="rId23"/>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p>
      <w:pPr>
        <w:pStyle w:val="Heading3"/>
      </w:pPr>
      <w:bookmarkStart w:id="24" w:name="vertical-angles"/>
      <w:r>
        <w:t xml:space="preserve">3.3: Vertical Angles</w:t>
      </w:r>
      <w:bookmarkEnd w:id="24"/>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p>
      <w:pPr>
        <w:pStyle w:val="Heading3"/>
      </w:pPr>
      <w:bookmarkStart w:id="25" w:name="row-game-angles"/>
      <w:r>
        <w:t xml:space="preserve">3.4: Row Game: Angles</w:t>
      </w:r>
      <w:bookmarkEnd w:id="25"/>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1" name="Picture"/>
            <a:graphic>
              <a:graphicData uri="http://schemas.openxmlformats.org/drawingml/2006/picture">
                <pic:pic>
                  <pic:nvPicPr>
                    <pic:cNvPr descr="/app/tmp/embedder-1602302481.851279.png" id="0" name="Picture"/>
                    <pic:cNvPicPr>
                      <a:picLocks noChangeArrowheads="1" noChangeAspect="1"/>
                    </pic:cNvPicPr>
                  </pic:nvPicPr>
                  <pic:blipFill>
                    <a:blip r:embed="rId26"/>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1" name="Picture"/>
            <a:graphic>
              <a:graphicData uri="http://schemas.openxmlformats.org/drawingml/2006/picture">
                <pic:pic>
                  <pic:nvPicPr>
                    <pic:cNvPr descr="/app/tmp/embedder-1602302481.8791752.png" id="0" name="Picture"/>
                    <pic:cNvPicPr>
                      <a:picLocks noChangeArrowheads="1" noChangeAspect="1"/>
                    </pic:cNvPicPr>
                  </pic:nvPicPr>
                  <pic:blipFill>
                    <a:blip r:embed="rId27"/>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1" name="Picture"/>
            <a:graphic>
              <a:graphicData uri="http://schemas.openxmlformats.org/drawingml/2006/picture">
                <pic:pic>
                  <pic:nvPicPr>
                    <pic:cNvPr descr="/app/tmp/embedder-1602302481.9038684.png" id="0" name="Picture"/>
                    <pic:cNvPicPr>
                      <a:picLocks noChangeArrowheads="1" noChangeAspect="1"/>
                    </pic:cNvPicPr>
                  </pic:nvPicPr>
                  <pic:blipFill>
                    <a:blip r:embed="rId28"/>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1" name="Picture"/>
            <a:graphic>
              <a:graphicData uri="http://schemas.openxmlformats.org/drawingml/2006/picture">
                <pic:pic>
                  <pic:nvPicPr>
                    <pic:cNvPr descr="/app/tmp/embedder-1602302481.926841.png" id="0" name="Picture"/>
                    <pic:cNvPicPr>
                      <a:picLocks noChangeArrowheads="1" noChangeAspect="1"/>
                    </pic:cNvPicPr>
                  </pic:nvPicPr>
                  <pic:blipFill>
                    <a:blip r:embed="rId29"/>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1" name="Picture"/>
            <a:graphic>
              <a:graphicData uri="http://schemas.openxmlformats.org/drawingml/2006/picture">
                <pic:pic>
                  <pic:nvPicPr>
                    <pic:cNvPr descr="/app/tmp/embedder-1602302481.9509997.png" id="0" name="Picture"/>
                    <pic:cNvPicPr>
                      <a:picLocks noChangeArrowheads="1" noChangeAspect="1"/>
                    </pic:cNvPicPr>
                  </pic:nvPicPr>
                  <pic:blipFill>
                    <a:blip r:embed="rId30"/>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1" name="Picture"/>
            <a:graphic>
              <a:graphicData uri="http://schemas.openxmlformats.org/drawingml/2006/picture">
                <pic:pic>
                  <pic:nvPicPr>
                    <pic:cNvPr descr="/app/tmp/embedder-1602302481.9833791.png" id="0" name="Picture"/>
                    <pic:cNvPicPr>
                      <a:picLocks noChangeArrowheads="1" noChangeAspect="1"/>
                    </pic:cNvPicPr>
                  </pic:nvPicPr>
                  <pic:blipFill>
                    <a:blip r:embed="rId31"/>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1" name="Picture"/>
            <a:graphic>
              <a:graphicData uri="http://schemas.openxmlformats.org/drawingml/2006/picture">
                <pic:pic>
                  <pic:nvPicPr>
                    <pic:cNvPr descr="/app/tmp/embedder-1602302482.0326965.png" id="0" name="Picture"/>
                    <pic:cNvPicPr>
                      <a:picLocks noChangeArrowheads="1" noChangeAspect="1"/>
                    </pic:cNvPicPr>
                  </pic:nvPicPr>
                  <pic:blipFill>
                    <a:blip r:embed="rId32"/>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1" name="Picture"/>
            <a:graphic>
              <a:graphicData uri="http://schemas.openxmlformats.org/drawingml/2006/picture">
                <pic:pic>
                  <pic:nvPicPr>
                    <pic:cNvPr descr="/app/tmp/embedder-1602302482.0755973.png" id="0" name="Picture"/>
                    <pic:cNvPicPr>
                      <a:picLocks noChangeArrowheads="1" noChangeAspect="1"/>
                    </pic:cNvPicPr>
                  </pic:nvPicPr>
                  <pic:blipFill>
                    <a:blip r:embed="rId33"/>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p>
      <w:pPr>
        <w:pStyle w:val="Heading3"/>
      </w:pPr>
      <w:bookmarkStart w:id="34" w:name="lesson-3-summary"/>
      <w:r>
        <w:t xml:space="preserve">Lesson 3 Summary</w:t>
      </w:r>
      <w:bookmarkEnd w:id="34"/>
    </w:p>
    <w:p>
      <w:pPr>
        <w:pStyle w:val="FirstParagraph"/>
      </w:pPr>
      <w:r>
        <w:t xml:space="preserve">When two lines cross, they form two pairs of</w:t>
      </w:r>
      <w:r>
        <w:t xml:space="preserve"> </w:t>
      </w:r>
      <w:r>
        <w:rPr>
          <w:b/>
        </w:rPr>
        <w:t xml:space="preserve">vertical angles</w:t>
      </w:r>
      <w:r>
        <w:t xml:space="preserve">. Vertical angles are across the intersection point from each other.</w:t>
      </w:r>
    </w:p>
    <w:p>
      <w:pPr>
        <w:pStyle w:val="BodyText"/>
      </w:pPr>
      <w:r>
        <w:drawing>
          <wp:inline>
            <wp:extent cx="3027612" cy="825712"/>
            <wp:effectExtent b="0" l="0" r="0" t="0"/>
            <wp:docPr descr="Two lines cross, with the 4 angles formed marked." title="" id="1" name="Picture"/>
            <a:graphic>
              <a:graphicData uri="http://schemas.openxmlformats.org/drawingml/2006/picture">
                <pic:pic>
                  <pic:nvPicPr>
                    <pic:cNvPr descr="/app/tmp/embedder-1602302482.0994294.png" id="0" name="Picture"/>
                    <pic:cNvPicPr>
                      <a:picLocks noChangeArrowheads="1" noChangeAspect="1"/>
                    </pic:cNvPicPr>
                  </pic:nvPicPr>
                  <pic:blipFill>
                    <a:blip r:embed="rId35"/>
                    <a:stretch>
                      <a:fillRect/>
                    </a:stretch>
                  </pic:blipFill>
                  <pic:spPr bwMode="auto">
                    <a:xfrm>
                      <a:off x="0" y="0"/>
                      <a:ext cx="3027612" cy="825712"/>
                    </a:xfrm>
                    <a:prstGeom prst="rect">
                      <a:avLst/>
                    </a:prstGeom>
                    <a:noFill/>
                    <a:ln w="9525">
                      <a:noFill/>
                      <a:headEnd/>
                      <a:tailEnd/>
                    </a:ln>
                  </pic:spPr>
                </pic:pic>
              </a:graphicData>
            </a:graphic>
          </wp:inline>
        </w:drawing>
      </w:r>
    </w:p>
    <w:p>
      <w:pPr>
        <w:pStyle w:val="BodyText"/>
      </w:pPr>
      <w:r>
        <w:t xml:space="preserve">Vertical angles always have equal measure. We can see this because they are always supplementary with the same angle. For example:</w:t>
      </w:r>
    </w:p>
    <w:p>
      <w:pPr>
        <w:pStyle w:val="BodyText"/>
      </w:pPr>
      <w:r>
        <w:drawing>
          <wp:inline>
            <wp:extent cx="4587290" cy="642220"/>
            <wp:effectExtent b="0" l="0" r="0" t="0"/>
            <wp:docPr descr="Two images. Both images intersecting lines, an obtuse angle, 150 degrees.  One image, the angle adjacent counter-clockwise is 30 degrees, the other image, the angle adjacent clockwise is 30 degrees." title="" id="1" name="Picture"/>
            <a:graphic>
              <a:graphicData uri="http://schemas.openxmlformats.org/drawingml/2006/picture">
                <pic:pic>
                  <pic:nvPicPr>
                    <pic:cNvPr descr="/app/tmp/embedder-1602302482.1319659.png" id="0" name="Picture"/>
                    <pic:cNvPicPr>
                      <a:picLocks noChangeArrowheads="1" noChangeAspect="1"/>
                    </pic:cNvPicPr>
                  </pic:nvPicPr>
                  <pic:blipFill>
                    <a:blip r:embed="rId36"/>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w:r>
        <w:t xml:space="preserve">This is always true!</w:t>
      </w:r>
    </w:p>
    <w:p>
      <w:pPr>
        <w:pStyle w:val="BodyText"/>
      </w:pPr>
      <w:r>
        <w:drawing>
          <wp:inline>
            <wp:extent cx="4587290" cy="642220"/>
            <wp:effectExtent b="0" l="0" r="0" t="0"/>
            <wp:docPr descr="Two images. Both images intersecting lines, an obtuse angle, b.  One image, the angle adjacent counter-clockwise is a, degrees, the other image, the angle adjacent clockwise is c degrees." title="" id="1" name="Picture"/>
            <a:graphic>
              <a:graphicData uri="http://schemas.openxmlformats.org/drawingml/2006/picture">
                <pic:pic>
                  <pic:nvPicPr>
                    <pic:cNvPr descr="/app/tmp/embedder-1602302482.1559806.png" id="0" name="Picture"/>
                    <pic:cNvPicPr>
                      <a:picLocks noChangeArrowheads="1" noChangeAspect="1"/>
                    </pic:cNvPicPr>
                  </pic:nvPicPr>
                  <pic:blipFill>
                    <a:blip r:embed="rId37"/>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m:oMath>
        <m:r>
          <m:t>a</m:t>
        </m:r>
        <m:r>
          <m:t>+</m:t>
        </m:r>
        <m:r>
          <m:t>b</m:t>
        </m:r>
        <m:r>
          <m:t>=</m:t>
        </m:r>
        <m:r>
          <m:t>180</m:t>
        </m:r>
      </m:oMath>
      <w:r>
        <w:t xml:space="preserve"> </w:t>
      </w:r>
      <w:r>
        <w:t xml:space="preserve">so</w:t>
      </w:r>
      <w:r>
        <w:t xml:space="preserve"> </w:t>
      </w:r>
      <m:oMath>
        <m:r>
          <m:t>a</m:t>
        </m:r>
        <m:r>
          <m:t>=</m:t>
        </m:r>
        <m:r>
          <m:t>180</m:t>
        </m:r>
        <m:r>
          <m:t>−</m:t>
        </m:r>
        <m:r>
          <m:t>b</m:t>
        </m:r>
      </m:oMath>
      <w:r>
        <w:t xml:space="preserve">.</w:t>
      </w:r>
    </w:p>
    <w:p>
      <w:pPr>
        <w:pStyle w:val="BodyText"/>
      </w:pPr>
      <m:oMath>
        <m:r>
          <m:t>c</m:t>
        </m:r>
        <m:r>
          <m:t>+</m:t>
        </m:r>
        <m:r>
          <m:t>b</m:t>
        </m:r>
        <m:r>
          <m:t>=</m:t>
        </m:r>
        <m:r>
          <m:t>180</m:t>
        </m:r>
      </m:oMath>
      <w:r>
        <w:t xml:space="preserve"> </w:t>
      </w:r>
      <w:r>
        <w:t xml:space="preserve">so</w:t>
      </w:r>
      <w:r>
        <w:t xml:space="preserve"> </w:t>
      </w:r>
      <m:oMath>
        <m:r>
          <m:t>c</m:t>
        </m:r>
        <m:r>
          <m:t>=</m:t>
        </m:r>
        <m:r>
          <m:t>180</m:t>
        </m:r>
        <m:r>
          <m:t>−</m:t>
        </m:r>
        <m:r>
          <m:t>b</m:t>
        </m:r>
      </m:oMath>
      <w:r>
        <w:t xml:space="preserve">.</w:t>
      </w:r>
    </w:p>
    <w:p>
      <w:pPr>
        <w:pStyle w:val="BodyText"/>
      </w:pPr>
      <w:r>
        <w:t xml:space="preserve">That means</w:t>
      </w:r>
      <w:r>
        <w:t xml:space="preserve"> </w:t>
      </w:r>
      <m:oMath>
        <m:r>
          <m:t>a</m:t>
        </m:r>
        <m:r>
          <m:t>=</m:t>
        </m:r>
        <m:r>
          <m:t>c</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2020-10-10T04:01:23Z</dcterms:created>
  <dcterms:modified xsi:type="dcterms:W3CDTF">2020-10-10T04:01:23Z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rl9btyzWktsHTPnn15/QHi5OcuSYORvMhG48L5aNGR58/OLOLFhgopx2zygHqU/VYhj9wizmf7kpS0wNnDRV1Q==</vt:lpwstr>
  </property>
</Properties>
</file>