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6-practice-problems"/>
    <w:p>
      <w:pPr>
        <w:pStyle w:val="Heading3"/>
      </w:pPr>
      <w:r>
        <w:t xml:space="preserve">Lesson 6 Practice Problems</w:t>
      </w:r>
    </w:p>
    <w:bookmarkEnd w:id="20"/>
    <w:p>
      <w:pPr>
        <w:numPr>
          <w:ilvl w:val="0"/>
          <w:numId w:val="1001"/>
        </w:numPr>
      </w:pPr>
      <w:r>
        <w:t xml:space="preserve">Which three of these parallelograms have the same area as each other?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504749" cy="3770753"/>
            <wp:effectExtent b="0" l="0" r="0" t="0"/>
            <wp:docPr descr="Four parallelograms, labeled A, B, C, and D." title="" id="22" name="Picture"/>
            <a:graphic>
              <a:graphicData uri="http://schemas.openxmlformats.org/drawingml/2006/picture">
                <pic:pic>
                  <pic:nvPicPr>
                    <pic:cNvPr descr="/app/tmp/embedder-1671032095.213057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770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A</w:t>
      </w:r>
    </w:p>
    <w:p>
      <w:pPr>
        <w:numPr>
          <w:ilvl w:val="1"/>
          <w:numId w:val="1002"/>
        </w:numPr>
      </w:pPr>
      <w:r>
        <w:t xml:space="preserve">B</w:t>
      </w:r>
    </w:p>
    <w:p>
      <w:pPr>
        <w:numPr>
          <w:ilvl w:val="1"/>
          <w:numId w:val="1002"/>
        </w:numPr>
      </w:pPr>
      <w:r>
        <w:t xml:space="preserve">C</w:t>
      </w:r>
    </w:p>
    <w:p>
      <w:pPr>
        <w:numPr>
          <w:ilvl w:val="1"/>
          <w:numId w:val="1002"/>
        </w:numPr>
      </w:pPr>
      <w:r>
        <w:t xml:space="preserve">D</w:t>
      </w:r>
    </w:p>
    <w:p>
      <w:pPr>
        <w:numPr>
          <w:ilvl w:val="0"/>
          <w:numId w:val="1001"/>
        </w:numPr>
      </w:pPr>
      <w:r>
        <w:t xml:space="preserve">Which pair of base and height produces the greatest area? All measurements are in centimeters.</w:t>
      </w:r>
    </w:p>
    <w:p>
      <w:pPr>
        <w:numPr>
          <w:ilvl w:val="1"/>
          <w:numId w:val="1003"/>
        </w:numPr>
      </w:pPr>
      <m:oMath>
        <m:r>
          <m:t>b</m:t>
        </m:r>
        <m:r>
          <m:rPr>
            <m:sty m:val="p"/>
          </m:rPr>
          <m:t>=</m:t>
        </m:r>
        <m:r>
          <m:t>4</m:t>
        </m:r>
      </m:oMath>
      <w:r>
        <w:t xml:space="preserve">,</w:t>
      </w:r>
      <w:r>
        <w:t xml:space="preserve"> </w:t>
      </w:r>
      <m:oMath>
        <m:r>
          <m:t>h</m:t>
        </m:r>
        <m:r>
          <m:rPr>
            <m:sty m:val="p"/>
          </m:rPr>
          <m:t>=</m:t>
        </m:r>
        <m:r>
          <m:t>3.5</m:t>
        </m:r>
      </m:oMath>
    </w:p>
    <w:p>
      <w:pPr>
        <w:numPr>
          <w:ilvl w:val="1"/>
          <w:numId w:val="1003"/>
        </w:numPr>
      </w:pPr>
      <m:oMath>
        <m:r>
          <m:t>b</m:t>
        </m:r>
        <m:r>
          <m:rPr>
            <m:sty m:val="p"/>
          </m:rPr>
          <m:t>=</m:t>
        </m:r>
        <m:r>
          <m:t>0.8</m:t>
        </m:r>
      </m:oMath>
      <w:r>
        <w:t xml:space="preserve">,</w:t>
      </w:r>
      <w:r>
        <w:t xml:space="preserve"> </w:t>
      </w:r>
      <m:oMath>
        <m:r>
          <m:t>h</m:t>
        </m:r>
        <m:r>
          <m:rPr>
            <m:sty m:val="p"/>
          </m:rPr>
          <m:t>=</m:t>
        </m:r>
        <m:r>
          <m:t>20</m:t>
        </m:r>
      </m:oMath>
    </w:p>
    <w:p>
      <w:pPr>
        <w:numPr>
          <w:ilvl w:val="1"/>
          <w:numId w:val="1003"/>
        </w:numPr>
      </w:pPr>
      <m:oMath>
        <m:r>
          <m:t>b</m:t>
        </m:r>
        <m:r>
          <m:rPr>
            <m:sty m:val="p"/>
          </m:rPr>
          <m:t>=</m:t>
        </m:r>
        <m:r>
          <m:t>6</m:t>
        </m:r>
      </m:oMath>
      <w:r>
        <w:t xml:space="preserve">,</w:t>
      </w:r>
      <w:r>
        <w:t xml:space="preserve"> </w:t>
      </w:r>
      <m:oMath>
        <m:r>
          <m:t>h</m:t>
        </m:r>
        <m:r>
          <m:rPr>
            <m:sty m:val="p"/>
          </m:rPr>
          <m:t>=</m:t>
        </m:r>
        <m:r>
          <m:t>2.25</m:t>
        </m:r>
      </m:oMath>
    </w:p>
    <w:p>
      <w:pPr>
        <w:numPr>
          <w:ilvl w:val="1"/>
          <w:numId w:val="1003"/>
        </w:numPr>
      </w:pPr>
      <m:oMath>
        <m:r>
          <m:t>b</m:t>
        </m:r>
        <m:r>
          <m:rPr>
            <m:sty m:val="p"/>
          </m:rPr>
          <m:t>=</m:t>
        </m:r>
        <m:r>
          <m:t>10</m:t>
        </m:r>
      </m:oMath>
      <w:r>
        <w:t xml:space="preserve">,</w:t>
      </w:r>
      <w:r>
        <w:t xml:space="preserve"> </w:t>
      </w:r>
      <m:oMath>
        <m:r>
          <m:t>h</m:t>
        </m:r>
        <m:r>
          <m:rPr>
            <m:sty m:val="p"/>
          </m:rPr>
          <m:t>=</m:t>
        </m:r>
        <m:r>
          <m:t>1.4</m:t>
        </m:r>
      </m:oMath>
    </w:p>
    <w:p>
      <w:pPr>
        <w:numPr>
          <w:ilvl w:val="0"/>
          <w:numId w:val="1001"/>
        </w:numPr>
      </w:pPr>
      <w:r>
        <w:t xml:space="preserve">Here are the areas of three parallelograms. Use them to find the missing length (labeled with a "?") on each parallelogram.</w:t>
      </w:r>
    </w:p>
    <w:p>
      <w:pPr>
        <w:numPr>
          <w:ilvl w:val="0"/>
          <w:numId w:val="1000"/>
        </w:numPr>
      </w:pPr>
      <w:r>
        <w:t xml:space="preserve">A: 10 square units</w:t>
      </w:r>
    </w:p>
    <w:p>
      <w:pPr>
        <w:numPr>
          <w:ilvl w:val="0"/>
          <w:numId w:val="1000"/>
        </w:numPr>
      </w:pPr>
      <w:r>
        <w:t xml:space="preserve">B: 21 square units</w:t>
      </w:r>
    </w:p>
    <w:p>
      <w:pPr>
        <w:numPr>
          <w:ilvl w:val="0"/>
          <w:numId w:val="1000"/>
        </w:numPr>
      </w:pPr>
      <w:r>
        <w:t xml:space="preserve">C: 25 square units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275384" cy="2241656"/>
            <wp:effectExtent b="0" l="0" r="0" t="0"/>
            <wp:docPr descr="Three parallelograms labeled A, B, C." title="" id="25" name="Picture"/>
            <a:graphic>
              <a:graphicData uri="http://schemas.openxmlformats.org/drawingml/2006/picture">
                <pic:pic>
                  <pic:nvPicPr>
                    <pic:cNvPr descr="/app/tmp/embedder-1671032095.273935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384" cy="22416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1"/>
        </w:numPr>
      </w:pPr>
      <w:r>
        <w:t xml:space="preserve">The Dockland Building in Hamburg, Germany is shaped like a parallelogram.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342310"/>
            <wp:effectExtent b="0" l="0" r="0" t="0"/>
            <wp:docPr descr="A photograph of the Dockland Building in Hamburg, Germany. The building is shaped like a parallelogram." title="" id="28" name="Picture"/>
            <a:graphic>
              <a:graphicData uri="http://schemas.openxmlformats.org/drawingml/2006/picture">
                <pic:pic>
                  <pic:nvPicPr>
                    <pic:cNvPr descr="/app/tmp/embedder-1671032095.305376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If the length of the building is 86 meters and its height is 55 meters, what is the area of this face of the building?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1"/>
        </w:numPr>
      </w:pPr>
      <w:r>
        <w:t xml:space="preserve">Select</w:t>
      </w:r>
      <w:r>
        <w:t xml:space="preserve"> </w:t>
      </w:r>
      <w:r>
        <w:rPr>
          <w:bCs/>
          <w:b/>
        </w:rPr>
        <w:t xml:space="preserve">all</w:t>
      </w:r>
      <w:r>
        <w:t xml:space="preserve"> </w:t>
      </w:r>
      <w:r>
        <w:t xml:space="preserve">segments that could represent a corresponding height if the side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is the base.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302849" cy="2266121"/>
            <wp:effectExtent b="0" l="0" r="0" t="0"/>
            <wp:docPr descr="A parallelogram with a bottom side labeled m and a right side labeled n. Dashed lines e, f, j, and k are drawn perpendicular to side m, and dashed lines g and h are drawn perpendicular to side n." title="" id="31" name="Picture"/>
            <a:graphic>
              <a:graphicData uri="http://schemas.openxmlformats.org/drawingml/2006/picture">
                <pic:pic>
                  <pic:nvPicPr>
                    <pic:cNvPr descr="/app/tmp/embedder-1671032095.70452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49" cy="2266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e</w:t>
      </w:r>
    </w:p>
    <w:p>
      <w:pPr>
        <w:numPr>
          <w:ilvl w:val="1"/>
          <w:numId w:val="1004"/>
        </w:numPr>
      </w:pPr>
      <w:r>
        <w:t xml:space="preserve">f</w:t>
      </w:r>
    </w:p>
    <w:p>
      <w:pPr>
        <w:numPr>
          <w:ilvl w:val="1"/>
          <w:numId w:val="1004"/>
        </w:numPr>
      </w:pPr>
      <w:r>
        <w:t xml:space="preserve">g</w:t>
      </w:r>
    </w:p>
    <w:p>
      <w:pPr>
        <w:numPr>
          <w:ilvl w:val="1"/>
          <w:numId w:val="1004"/>
        </w:numPr>
      </w:pPr>
      <w:r>
        <w:t xml:space="preserve">h</w:t>
      </w:r>
    </w:p>
    <w:p>
      <w:pPr>
        <w:numPr>
          <w:ilvl w:val="1"/>
          <w:numId w:val="1004"/>
        </w:numPr>
      </w:pPr>
      <w:r>
        <w:t xml:space="preserve">j</w:t>
      </w:r>
    </w:p>
    <w:p>
      <w:pPr>
        <w:numPr>
          <w:ilvl w:val="1"/>
          <w:numId w:val="1004"/>
        </w:numPr>
      </w:pPr>
      <w:r>
        <w:t xml:space="preserve">k</w:t>
      </w:r>
    </w:p>
    <w:p>
      <w:pPr>
        <w:numPr>
          <w:ilvl w:val="1"/>
          <w:numId w:val="1004"/>
        </w:numPr>
      </w:pPr>
      <w:r>
        <w:t xml:space="preserve">n</w:t>
      </w:r>
    </w:p>
    <w:p>
      <w:pPr>
        <w:numPr>
          <w:ilvl w:val="0"/>
          <w:numId w:val="1000"/>
        </w:numPr>
      </w:pPr>
      <w:r>
        <w:t xml:space="preserve">(From Unit 1, Lesson 5.)</w:t>
      </w:r>
    </w:p>
    <w:p>
      <w:pPr>
        <w:numPr>
          <w:ilvl w:val="0"/>
          <w:numId w:val="1001"/>
        </w:numPr>
      </w:pPr>
      <w:r>
        <w:t xml:space="preserve">Find the area of the shaded region. All measurements are in centimeters. Show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09559" cy="2315052"/>
            <wp:effectExtent b="0" l="0" r="0" t="0"/>
            <wp:docPr descr="A shaded rectangle located at an angle within a larger rectangle. " title="" id="34" name="Picture"/>
            <a:graphic>
              <a:graphicData uri="http://schemas.openxmlformats.org/drawingml/2006/picture">
                <pic:pic>
                  <pic:nvPicPr>
                    <pic:cNvPr descr="/app/tmp/embedder-1671032095.745371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59" cy="23150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1, Lesson 3.)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2022-12-14T15:34:56Z</dcterms:created>
  <dcterms:modified xsi:type="dcterms:W3CDTF">2022-12-14T15:34:56Z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LI/JDVCuoQZ5VE7EiHJDDLeCk3Hi+y57Km0fpUSo0W8Ii4xUPCZZW7yw7drZFm9kjmrq9/Zxc2Cv5/rVMKfSMg==</vt:lpwstr>
  </property>
</Properties>
</file>