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trigonometric-functions"/>
      <w:r>
        <w:t xml:space="preserve">Trigonometric Functions</w:t>
      </w:r>
      <w:bookmarkEnd w:id="21"/>
    </w:p>
    <w:p>
      <w:pPr>
        <w:pStyle w:val="Heading3"/>
      </w:pPr>
      <w:bookmarkStart w:id="22" w:name="lesson-1-moving-in-circles"/>
      <w:r>
        <w:t xml:space="preserve">Lesson 1: Moving in Circles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use the Pythagorean Theorem to find coordinates of points on a circle centered at the origin.</w:t>
      </w:r>
    </w:p>
    <w:p>
      <w:pPr>
        <w:pStyle w:val="Compact"/>
        <w:numPr>
          <w:numId w:val="1001"/>
          <w:ilvl w:val="0"/>
        </w:numPr>
      </w:pPr>
      <w:r>
        <w:t xml:space="preserve">I understand that a periodic function is one with outputs that repeat at regular intervals.</w:t>
      </w:r>
    </w:p>
    <w:p>
      <w:pPr>
        <w:pStyle w:val="Heading3"/>
      </w:pPr>
      <w:bookmarkStart w:id="23" w:name="lesson-2-revisiting-right-triangles"/>
      <w:r>
        <w:t xml:space="preserve">Lesson 2: Revisiting Right Triangles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understand how to use trigonometry to express the coordinates of a point in quadrant 1 that is 1 unit away from the origin.</w:t>
      </w:r>
    </w:p>
    <w:p>
      <w:pPr>
        <w:pStyle w:val="Heading3"/>
      </w:pPr>
      <w:bookmarkStart w:id="24" w:name="lesson-3-the-unit-circle-part-1"/>
      <w:r>
        <w:t xml:space="preserve">Lesson 3: The Unit Circle (Part 1)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understand that a radian angle measurement is the ratio of the arc length to the radius of the circle.</w:t>
      </w:r>
    </w:p>
    <w:p>
      <w:pPr>
        <w:pStyle w:val="Compact"/>
        <w:numPr>
          <w:numId w:val="1003"/>
          <w:ilvl w:val="0"/>
        </w:numPr>
      </w:pPr>
      <w:r>
        <w:t xml:space="preserve">I understand that points on a unit circle can be defined by their coordinates or by an angle of rotation.</w:t>
      </w:r>
    </w:p>
    <w:p>
      <w:pPr>
        <w:pStyle w:val="Heading3"/>
      </w:pPr>
      <w:bookmarkStart w:id="25" w:name="lesson-4-the-unit-circle-part-2"/>
      <w:r>
        <w:t xml:space="preserve">Lesson 4: The Unit Circle (Part 2)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find different angles on the unit circle and estimate their coordinates.</w:t>
      </w:r>
    </w:p>
    <w:p>
      <w:pPr>
        <w:pStyle w:val="Heading3"/>
      </w:pPr>
      <w:bookmarkStart w:id="26" w:name="lesson-5-the-pythagorean-identity-part-1"/>
      <w:r>
        <w:t xml:space="preserve">Lesson 5: The Pythagorean Identity (Part 1)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use the Pythagorean Identity to calculate values of coordinates given one coordinate to start from.</w:t>
      </w:r>
    </w:p>
    <w:p>
      <w:pPr>
        <w:pStyle w:val="Compact"/>
        <w:numPr>
          <w:numId w:val="1005"/>
          <w:ilvl w:val="0"/>
        </w:numPr>
      </w:pPr>
      <w:r>
        <w:t xml:space="preserve">I understand that the coordinates of a point on the unit circle at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radians can be written as</w:t>
      </w:r>
      <w:r>
        <w:t xml:space="preserve"> </w:t>
      </w:r>
      <m:oMath>
        <m:r>
          <m:t>(</m:t>
        </m:r>
        <m:r>
          <m:rPr>
            <m:sty m:val="p"/>
          </m:rPr>
          <m:t>cos</m:t>
        </m:r>
        <m:r>
          <m:t>(</m:t>
        </m:r>
        <m:r>
          <m:t>θ</m:t>
        </m:r>
        <m:r>
          <m:t>)</m:t>
        </m:r>
        <m:r>
          <m:t>,</m:t>
        </m:r>
        <m:r>
          <m:rPr>
            <m:sty m:val="p"/>
          </m:rPr>
          <m:t>sin</m:t>
        </m:r>
        <m:r>
          <m:t>(</m:t>
        </m:r>
        <m:r>
          <m:t>θ</m:t>
        </m:r>
        <m:r>
          <m:t>)</m:t>
        </m:r>
        <m:r>
          <m:t>)</m:t>
        </m:r>
      </m:oMath>
      <w:r>
        <w:t xml:space="preserve">.</w:t>
      </w:r>
    </w:p>
    <w:p>
      <w:pPr>
        <w:pStyle w:val="Heading3"/>
      </w:pPr>
      <w:bookmarkStart w:id="27" w:name="lesson-6-the-pythagorean-identity-part-2"/>
      <w:r>
        <w:t xml:space="preserve">Lesson 6: The Pythagorean Identity (Part 2)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use the Pythagorean Identity to find the values of cosine, sine, and tangent of an angle if I know one of them and the quadrant of the angle.</w:t>
      </w:r>
    </w:p>
    <w:p>
      <w:pPr>
        <w:pStyle w:val="Heading3"/>
      </w:pPr>
      <w:bookmarkStart w:id="28" w:name="lesson-7-finding-unknown-coordinates-on-a-circle"/>
      <w:r>
        <w:t xml:space="preserve">Lesson 7: Finding Unknown Coordinates on a Circle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use cosine and sine to figure out information about points rotating in circles.</w:t>
      </w:r>
    </w:p>
    <w:p>
      <w:pPr>
        <w:pStyle w:val="Heading3"/>
      </w:pPr>
      <w:bookmarkStart w:id="29" w:name="lesson-8-rising-and-falling"/>
      <w:r>
        <w:t xml:space="preserve">Lesson 8: Rising and Falling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understand that the graph of a periodic function can look like a wave whose outputs repeat between the same maximum and minimum values.</w:t>
      </w:r>
    </w:p>
    <w:p>
      <w:pPr>
        <w:pStyle w:val="Heading3"/>
      </w:pPr>
      <w:bookmarkStart w:id="30" w:name="lesson-9-introduction-to-trigonometric-functions"/>
      <w:r>
        <w:t xml:space="preserve">Lesson 9: Introduction to Trigonometric Functions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use the coordinates of points on the unit circle to graph the cosine and sine functions.</w:t>
      </w:r>
    </w:p>
    <w:p>
      <w:pPr>
        <w:pStyle w:val="Heading3"/>
      </w:pPr>
      <w:bookmarkStart w:id="31" w:name="lesson-10-beyond-2pi"/>
      <w:r>
        <w:t xml:space="preserve">Lesson 10: Beyond</w:t>
      </w:r>
      <w:r>
        <w:t xml:space="preserve"> </w:t>
      </w:r>
      <m:oMath>
        <m:r>
          <m:t>2</m:t>
        </m:r>
        <m:r>
          <m:t>π</m:t>
        </m:r>
      </m:oMath>
      <w:bookmarkEnd w:id="31"/>
    </w:p>
    <w:p>
      <w:pPr>
        <w:pStyle w:val="Compact"/>
        <w:numPr>
          <w:numId w:val="1010"/>
          <w:ilvl w:val="0"/>
        </w:numPr>
      </w:pPr>
      <w:r>
        <w:t xml:space="preserve">I understand how to find the values of cosine and sine for inputs greater than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radians.</w:t>
      </w:r>
    </w:p>
    <w:p>
      <w:pPr>
        <w:pStyle w:val="Heading3"/>
      </w:pPr>
      <w:bookmarkStart w:id="32" w:name="lesson-11-extending-the-domain-of-trigonometric-functions"/>
      <w:r>
        <w:t xml:space="preserve">Lesson 11: Extending the Domain of Trigonometric Functions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understand how to find the values of cosine and sine for inputs less than 0 radians.</w:t>
      </w:r>
    </w:p>
    <w:p>
      <w:pPr>
        <w:pStyle w:val="Heading3"/>
      </w:pPr>
      <w:bookmarkStart w:id="33" w:name="lesson-12-tangent"/>
      <w:r>
        <w:t xml:space="preserve">Lesson 12: Tangent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explain why the tangent function has a period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Compact"/>
        <w:numPr>
          <w:numId w:val="1012"/>
          <w:ilvl w:val="0"/>
        </w:numPr>
      </w:pPr>
      <w:r>
        <w:t xml:space="preserve">I understand why the graph of tangent has asymptotes.</w:t>
      </w:r>
    </w:p>
    <w:p>
      <w:pPr>
        <w:pStyle w:val="Heading3"/>
      </w:pPr>
      <w:bookmarkStart w:id="34" w:name="lesson-13-amplitude-and-midline"/>
      <w:r>
        <w:t xml:space="preserve">Lesson 13: Amplitude and Midline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write a trigonometric function to represent situations with different amplitudes and midlines.</w:t>
      </w:r>
    </w:p>
    <w:p>
      <w:pPr>
        <w:pStyle w:val="Heading3"/>
      </w:pPr>
      <w:bookmarkStart w:id="35" w:name="lesson-14-transforming-trigonometric-functions"/>
      <w:r>
        <w:t xml:space="preserve">Lesson 14: Transforming Trigonometric Functions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graph a horizontal translation of a trigonometric function.</w:t>
      </w:r>
    </w:p>
    <w:p>
      <w:pPr>
        <w:pStyle w:val="Compact"/>
        <w:numPr>
          <w:numId w:val="1014"/>
          <w:ilvl w:val="0"/>
        </w:numPr>
      </w:pPr>
      <w:r>
        <w:t xml:space="preserve">I can use the amplitude and midline of a trigonometric equation to describe a situation.</w:t>
      </w:r>
    </w:p>
    <w:p>
      <w:pPr>
        <w:pStyle w:val="Heading3"/>
      </w:pPr>
      <w:bookmarkStart w:id="36" w:name="lesson-15-features-of-trigonometric-graphs-part-1"/>
      <w:r>
        <w:t xml:space="preserve">Lesson 15: Features of Trigonometric Graphs (Part 1)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identify the midline, amplitude, and horizontal translation of a trigonometric function given a graph or equation.</w:t>
      </w:r>
    </w:p>
    <w:p>
      <w:pPr>
        <w:pStyle w:val="Heading3"/>
      </w:pPr>
      <w:bookmarkStart w:id="37" w:name="lesson-16-features-of-trigonometric-graphs-part-2"/>
      <w:r>
        <w:t xml:space="preserve">Lesson 16: Features of Trigonometric Graphs (Part 2)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find the period of a trigonometric function using an equation or graph.</w:t>
      </w:r>
    </w:p>
    <w:p>
      <w:pPr>
        <w:pStyle w:val="Heading3"/>
      </w:pPr>
      <w:bookmarkStart w:id="38" w:name="lesson-17-comparing-transformations"/>
      <w:r>
        <w:t xml:space="preserve">Lesson 17: Comparing Transformations</w:t>
      </w:r>
      <w:bookmarkEnd w:id="38"/>
    </w:p>
    <w:p>
      <w:pPr>
        <w:pStyle w:val="Compact"/>
        <w:numPr>
          <w:numId w:val="1017"/>
          <w:ilvl w:val="0"/>
        </w:numPr>
      </w:pPr>
      <w:r>
        <w:t xml:space="preserve">I can ask questions to figure out how a trigonometric function was transformed.</w:t>
      </w:r>
    </w:p>
    <w:p>
      <w:pPr>
        <w:pStyle w:val="Compact"/>
        <w:numPr>
          <w:numId w:val="1017"/>
          <w:ilvl w:val="0"/>
        </w:numPr>
      </w:pPr>
      <w:r>
        <w:t xml:space="preserve">I can create an equation of a trigonometric function using information about its graph.</w:t>
      </w:r>
    </w:p>
    <w:p>
      <w:pPr>
        <w:pStyle w:val="Heading3"/>
      </w:pPr>
      <w:bookmarkStart w:id="39" w:name="lesson-18-modeling-circular-motion"/>
      <w:r>
        <w:t xml:space="preserve">Lesson 18: Modeling Circular Motion</w:t>
      </w:r>
      <w:bookmarkEnd w:id="39"/>
    </w:p>
    <w:p>
      <w:pPr>
        <w:pStyle w:val="Compact"/>
        <w:numPr>
          <w:numId w:val="1018"/>
          <w:ilvl w:val="0"/>
        </w:numPr>
      </w:pPr>
      <w:r>
        <w:t xml:space="preserve">I can represent a circular motion situation using a graph and an equation.</w:t>
      </w:r>
    </w:p>
    <w:p>
      <w:pPr>
        <w:pStyle w:val="Heading3"/>
      </w:pPr>
      <w:bookmarkStart w:id="40" w:name="lesson-19-beyond-circles"/>
      <w:r>
        <w:t xml:space="preserve">Lesson 19: Beyond Circles</w:t>
      </w:r>
      <w:bookmarkEnd w:id="40"/>
    </w:p>
    <w:p>
      <w:pPr>
        <w:pStyle w:val="Compact"/>
        <w:numPr>
          <w:numId w:val="1019"/>
          <w:ilvl w:val="0"/>
        </w:numPr>
      </w:pPr>
      <w:r>
        <w:t xml:space="preserve">I can create a model of data that is approximately periodic and use the model to make predictions.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2019-08-05T13:57:15Z</dcterms:created>
  <dcterms:modified xsi:type="dcterms:W3CDTF">2019-08-05T13:57:15Z</dcterms:modified>
</cp:coreProperties>
</file>