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6abe85fdc046d3b8ad64fb8193be6e1268ba09"/>
    <w:p>
      <w:pPr>
        <w:pStyle w:val="Heading2"/>
      </w:pPr>
      <w:r>
        <w:t xml:space="preserve">Unit 3 Lesson 7: Reasoning about Similarity with Transformations</w:t>
      </w:r>
    </w:p>
    <w:bookmarkEnd w:id="20"/>
    <w:bookmarkStart w:id="25" w:name="Xf4147093fddf140766e8de01d7526eb4fb6cf6e"/>
    <w:p>
      <w:pPr>
        <w:pStyle w:val="Heading3"/>
      </w:pPr>
      <w:r>
        <w:t xml:space="preserve">1 Notice and Wonder: Nested Triangles (Warm up)</w:t>
      </w:r>
    </w:p>
    <w:bookmarkStart w:id="24" w:name="student-task-statement"/>
    <w:p>
      <w:pPr>
        <w:pStyle w:val="Heading4"/>
      </w:pPr>
      <w:r>
        <w:t xml:space="preserve">Student Task Statement</w:t>
      </w:r>
    </w:p>
    <w:p>
      <w:pPr>
        <w:pStyle w:val="FirstParagraph"/>
      </w:pPr>
      <w:r>
        <w:t xml:space="preserve">What do you notice? What do you wonder? </w:t>
      </w:r>
    </w:p>
    <w:p>
      <w:pPr>
        <w:pStyle w:val="BodyText"/>
      </w:pPr>
      <w:r>
        <w:drawing>
          <wp:inline>
            <wp:extent cx="2971800" cy="1920163"/>
            <wp:effectExtent b="0" l="0" r="0" t="0"/>
            <wp:docPr descr="Triangles A B C and A D E. Point D on A B, Point E on A C. A D labeled 3, B D labeled 9, B C labeled 16, C E labeled 15, E A labeled 5, D E labeled 4." title="" id="22" name="Picture"/>
            <a:graphic>
              <a:graphicData uri="http://schemas.openxmlformats.org/drawingml/2006/picture">
                <pic:pic>
                  <pic:nvPicPr>
                    <pic:cNvPr descr="/app/tmp/embedder-1670997574.525833.png" id="23" name="Picture"/>
                    <pic:cNvPicPr>
                      <a:picLocks noChangeArrowheads="1" noChangeAspect="1"/>
                    </pic:cNvPicPr>
                  </pic:nvPicPr>
                  <pic:blipFill>
                    <a:blip r:embed="rId21"/>
                    <a:stretch>
                      <a:fillRect/>
                    </a:stretch>
                  </pic:blipFill>
                  <pic:spPr bwMode="auto">
                    <a:xfrm>
                      <a:off x="0" y="0"/>
                      <a:ext cx="2971800" cy="1920163"/>
                    </a:xfrm>
                    <a:prstGeom prst="rect">
                      <a:avLst/>
                    </a:prstGeom>
                    <a:noFill/>
                    <a:ln w="9525">
                      <a:noFill/>
                      <a:headEnd/>
                      <a:tailEnd/>
                    </a:ln>
                  </pic:spPr>
                </pic:pic>
              </a:graphicData>
            </a:graphic>
          </wp:inline>
        </w:drawing>
      </w:r>
    </w:p>
    <w:bookmarkEnd w:id="24"/>
    <w:bookmarkEnd w:id="25"/>
    <w:bookmarkStart w:id="27" w:name="stretched-or-distorted-triangles"/>
    <w:p>
      <w:pPr>
        <w:pStyle w:val="Heading3"/>
      </w:pPr>
      <w:r>
        <w:t xml:space="preserve">2 Stretched or Distorted? Triangles</w:t>
      </w:r>
    </w:p>
    <w:bookmarkStart w:id="26" w:name="student-task-statement-1"/>
    <w:p>
      <w:pPr>
        <w:pStyle w:val="Heading4"/>
      </w:pPr>
      <w:r>
        <w:t xml:space="preserve">Student Task Statement</w:t>
      </w:r>
    </w:p>
    <w:p>
      <w:pPr>
        <w:numPr>
          <w:ilvl w:val="0"/>
          <w:numId w:val="1001"/>
        </w:numPr>
        <w:pStyle w:val="Compact"/>
      </w:pPr>
      <w:r>
        <w:t xml:space="preserve">Sketch 2 triangles with all pairs of corresponding angles congruent, and with all pairs of corresponding side lengths in the same proportion.</w:t>
      </w:r>
    </w:p>
    <w:p>
      <w:pPr>
        <w:numPr>
          <w:ilvl w:val="0"/>
          <w:numId w:val="1001"/>
        </w:numPr>
        <w:pStyle w:val="Compact"/>
      </w:pPr>
      <w:r>
        <w:t xml:space="preserve">Label your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so that angle</w:t>
      </w:r>
      <w:r>
        <w:t xml:space="preserve"> </w:t>
      </w:r>
      <m:oMath>
        <m:r>
          <m:t>A</m:t>
        </m:r>
      </m:oMath>
      <w:r>
        <w:t xml:space="preserve"> </w:t>
      </w:r>
      <w:r>
        <w:t xml:space="preserve">is congruent to angle</w:t>
      </w:r>
      <w:r>
        <w:t xml:space="preserve"> </w:t>
      </w:r>
      <m:oMath>
        <m:r>
          <m:t>D</m:t>
        </m:r>
      </m:oMath>
      <w:r>
        <w:t xml:space="preserve">, angle</w:t>
      </w:r>
      <w:r>
        <w:t xml:space="preserve"> </w:t>
      </w:r>
      <m:oMath>
        <m:r>
          <m:t>B</m:t>
        </m:r>
      </m:oMath>
      <w:r>
        <w:t xml:space="preserve"> </w:t>
      </w:r>
      <w:r>
        <w:t xml:space="preserve">is congruent to angle</w:t>
      </w:r>
      <w:r>
        <w:t xml:space="preserve"> </w:t>
      </w:r>
      <m:oMath>
        <m:r>
          <m:t>E</m:t>
        </m:r>
      </m:oMath>
      <w:r>
        <w:t xml:space="preserve">, and angle</w:t>
      </w:r>
      <w:r>
        <w:t xml:space="preserve"> </w:t>
      </w:r>
      <m:oMath>
        <m:r>
          <m:t>C</m:t>
        </m:r>
      </m:oMath>
      <w:r>
        <w:t xml:space="preserve"> </w:t>
      </w:r>
      <w:r>
        <w:t xml:space="preserve">is congruent to angle</w:t>
      </w:r>
      <w:r>
        <w:t xml:space="preserve"> </w:t>
      </w:r>
      <m:oMath>
        <m:r>
          <m:t>F</m:t>
        </m:r>
      </m:oMath>
      <w:r>
        <w:t xml:space="preserve">. Label each side with its length.</w:t>
      </w:r>
    </w:p>
    <w:p>
      <w:pPr>
        <w:numPr>
          <w:ilvl w:val="0"/>
          <w:numId w:val="1001"/>
        </w:numPr>
        <w:pStyle w:val="Compact"/>
      </w:pPr>
      <w:r>
        <w:t xml:space="preserve">Do the 2 triangles you drew fit the definition of similar? Explain your reasoning.</w:t>
      </w:r>
    </w:p>
    <w:p>
      <w:pPr>
        <w:numPr>
          <w:ilvl w:val="0"/>
          <w:numId w:val="1001"/>
        </w:numPr>
        <w:pStyle w:val="Compact"/>
      </w:pPr>
      <w:r>
        <w:t xml:space="preserve">Switch sketches with your partner. Find a sequence of rigid motions and dilations that will take one of their triangles onto the other. Will the same sequence work for your triangles?</w:t>
      </w:r>
    </w:p>
    <w:bookmarkEnd w:id="26"/>
    <w:bookmarkEnd w:id="27"/>
    <w:bookmarkStart w:id="36" w:name="invisible-triangles-similarity"/>
    <w:p>
      <w:pPr>
        <w:pStyle w:val="Heading3"/>
      </w:pPr>
      <w:r>
        <w:t xml:space="preserve">3 Invisible Triangles: Similarity</w:t>
      </w:r>
    </w:p>
    <w:bookmarkStart w:id="28" w:name="student-task-statement-2"/>
    <w:p>
      <w:pPr>
        <w:pStyle w:val="Heading4"/>
      </w:pPr>
      <w:r>
        <w:t xml:space="preserve">Student Task Statement</w:t>
      </w:r>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and dilations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pairs of vertices on your triangles.</w:t>
      </w:r>
    </w:p>
    <w:bookmarkEnd w:id="28"/>
    <w:bookmarkStart w:id="35" w:name="activity-synthesis"/>
    <w:p>
      <w:pPr>
        <w:pStyle w:val="Heading4"/>
      </w:pPr>
      <w:r>
        <w:t xml:space="preserve">Activity Synthesis</w:t>
      </w:r>
    </w:p>
    <w:p>
      <w:pPr>
        <w:pStyle w:val="FirstParagraph"/>
      </w:pPr>
    </w:p>
    <w:p>
      <w:pPr>
        <w:pStyle w:val="BodyText"/>
      </w:pPr>
      <m:oMath>
        <m:r>
          <m:rPr>
            <m:sty m:val="p"/>
          </m:rPr>
          <m:t>∠</m:t>
        </m:r>
        <m:r>
          <m:t>A</m:t>
        </m:r>
        <m:r>
          <m:rPr>
            <m:sty m:val="p"/>
          </m:rPr>
          <m:t>≅</m:t>
        </m:r>
        <m:r>
          <m:rPr>
            <m:sty m:val="p"/>
          </m:rPr>
          <m:t>∠</m:t>
        </m:r>
        <m:r>
          <m:t>C</m:t>
        </m:r>
        <m:r>
          <m:rPr>
            <m:sty m:val="p"/>
          </m:rPr>
          <m:t>,</m:t>
        </m:r>
        <m:r>
          <m:rPr>
            <m:sty m:val="p"/>
          </m:rPr>
          <m:t>∠</m:t>
        </m:r>
        <m:r>
          <m:t>D</m:t>
        </m:r>
        <m:r>
          <m:rPr>
            <m:sty m:val="p"/>
          </m:rPr>
          <m:t>≅</m:t>
        </m:r>
        <m:r>
          <m:rPr>
            <m:sty m:val="p"/>
          </m:rPr>
          <m:t>∠</m:t>
        </m:r>
        <m:r>
          <m:t>B</m:t>
        </m:r>
        <m:r>
          <m:rPr>
            <m:sty m:val="p"/>
          </m:rPr>
          <m:t>,</m:t>
        </m:r>
        <m:r>
          <m:rPr>
            <m:sty m:val="p"/>
          </m:rPr>
          <m:t>∠</m:t>
        </m:r>
        <m:r>
          <m:t>D</m:t>
        </m:r>
        <m:r>
          <m:t>E</m:t>
        </m:r>
        <m:r>
          <m:t>A</m:t>
        </m:r>
        <m:r>
          <m:rPr>
            <m:sty m:val="p"/>
          </m:rPr>
          <m:t>≅</m:t>
        </m:r>
        <m:r>
          <m:rPr>
            <m:sty m:val="p"/>
          </m:rPr>
          <m:t>∠</m:t>
        </m:r>
        <m:r>
          <m:t>B</m:t>
        </m:r>
        <m:r>
          <m:t>E</m:t>
        </m:r>
        <m:r>
          <m:t>C</m:t>
        </m:r>
        <m:r>
          <m:rPr>
            <m:sty m:val="p"/>
          </m:rPr>
          <m:t>,</m:t>
        </m:r>
      </m:oMath>
      <w:r>
        <w:t xml:space="preserve"> </w:t>
      </w:r>
      <m:oMath>
        <m:f>
          <m:fPr>
            <m:type m:val="bar"/>
          </m:fPr>
          <m:num>
            <m:r>
              <m:t>A</m:t>
            </m:r>
            <m:r>
              <m:t>D</m:t>
            </m:r>
          </m:num>
          <m:den>
            <m:r>
              <m:t>C</m:t>
            </m:r>
            <m:r>
              <m:t>B</m:t>
            </m:r>
          </m:den>
        </m:f>
        <m:r>
          <m:rPr>
            <m:sty m:val="p"/>
          </m:rPr>
          <m:t>=</m:t>
        </m:r>
        <m:f>
          <m:fPr>
            <m:type m:val="bar"/>
          </m:fPr>
          <m:num>
            <m:r>
              <m:t>D</m:t>
            </m:r>
            <m:r>
              <m:t>E</m:t>
            </m:r>
          </m:num>
          <m:den>
            <m:r>
              <m:t>B</m:t>
            </m:r>
            <m:r>
              <m:t>E</m:t>
            </m:r>
          </m:den>
        </m:f>
        <m:r>
          <m:rPr>
            <m:sty m:val="p"/>
          </m:rPr>
          <m:t>=</m:t>
        </m:r>
        <m:f>
          <m:fPr>
            <m:type m:val="bar"/>
          </m:fPr>
          <m:num>
            <m:r>
              <m:t>E</m:t>
            </m:r>
            <m:r>
              <m:t>A</m:t>
            </m:r>
          </m:num>
          <m:den>
            <m:r>
              <m:t>E</m:t>
            </m:r>
            <m:r>
              <m:t>C</m:t>
            </m:r>
          </m:den>
        </m:f>
      </m:oMath>
      <w:r>
        <w:t xml:space="preserve"> </w:t>
      </w:r>
      <w:r>
        <w:t xml:space="preserve">so</w:t>
      </w:r>
      <w:r>
        <w:t xml:space="preserve"> </w:t>
      </w:r>
      <m:oMath>
        <m:r>
          <m:rPr>
            <m:sty m:val="p"/>
          </m:rPr>
          <m:t>△</m:t>
        </m:r>
        <m:r>
          <m:t>D</m:t>
        </m:r>
        <m:r>
          <m:t>E</m:t>
        </m:r>
        <m:r>
          <m:t>A</m:t>
        </m:r>
        <m:r>
          <m:rPr>
            <m:sty m:val="p"/>
          </m:rPr>
          <m:t>∼</m:t>
        </m:r>
        <m:r>
          <m:rPr>
            <m:sty m:val="p"/>
          </m:rPr>
          <m:t>△</m:t>
        </m:r>
        <m:r>
          <m:t>B</m:t>
        </m:r>
        <m:r>
          <m:t>E</m:t>
        </m:r>
        <m:r>
          <m:t>C</m:t>
        </m:r>
      </m:oMath>
    </w:p>
    <w:p>
      <w:pPr>
        <w:pStyle w:val="BodyText"/>
      </w:pPr>
      <w:r>
        <w:drawing>
          <wp:inline>
            <wp:extent cx="1920239" cy="1828800"/>
            <wp:effectExtent b="0" l="0" r="0" t="0"/>
            <wp:docPr descr="Two triangles. D E A and B E C.  " title="" id="30" name="Picture"/>
            <a:graphic>
              <a:graphicData uri="http://schemas.openxmlformats.org/drawingml/2006/picture">
                <pic:pic>
                  <pic:nvPicPr>
                    <pic:cNvPr descr="/app/tmp/embedder-1670997574.5850585.png" id="31" name="Picture"/>
                    <pic:cNvPicPr>
                      <a:picLocks noChangeArrowheads="1" noChangeAspect="1"/>
                    </pic:cNvPicPr>
                  </pic:nvPicPr>
                  <pic:blipFill>
                    <a:blip r:embed="rId29"/>
                    <a:stretch>
                      <a:fillRect/>
                    </a:stretch>
                  </pic:blipFill>
                  <pic:spPr bwMode="auto">
                    <a:xfrm>
                      <a:off x="0" y="0"/>
                      <a:ext cx="1920239" cy="18288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2022-12-14T05:59:35Z</dcterms:created>
  <dcterms:modified xsi:type="dcterms:W3CDTF">2022-12-14T05:59:35Z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7ObdaAnv3JCimF9zo4yLI0vDBtdmVbKoNqErS9mXvvzI4pgxZWckzWd8/G3y6KdLcit/UXLf77OzK847rZi9oQ==</vt:lpwstr>
  </property>
</Properties>
</file>