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badbc5365be1d17c0b11bee62725b04756620f"/>
    <w:p>
      <w:pPr>
        <w:pStyle w:val="Heading2"/>
      </w:pPr>
      <w:r>
        <w:t xml:space="preserve">Unit 2 Lesson 21: Percentages and Tape Diagrams</w:t>
      </w:r>
    </w:p>
    <w:bookmarkEnd w:id="20"/>
    <w:bookmarkStart w:id="25" w:name="notice-and-wonder-tape-diagrams-warm-up"/>
    <w:p>
      <w:pPr>
        <w:pStyle w:val="Heading3"/>
      </w:pPr>
      <w:r>
        <w:t xml:space="preserve">1 Notice and Wonder: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22" name="Picture"/>
            <a:graphic>
              <a:graphicData uri="http://schemas.openxmlformats.org/drawingml/2006/picture">
                <pic:pic>
                  <pic:nvPicPr>
                    <pic:cNvPr descr="/app/tmp/embedder-1671075311.41702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revisiting-jadas-puppy"/>
    <w:p>
      <w:pPr>
        <w:pStyle w:val="Heading3"/>
      </w:pPr>
      <w:r>
        <w:t xml:space="preserve">2 Revisiting Jada's Puppy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27" name="Picture"/>
            <a:graphic>
              <a:graphicData uri="http://schemas.openxmlformats.org/drawingml/2006/picture">
                <pic:pic>
                  <pic:nvPicPr>
                    <pic:cNvPr descr="/app/tmp/embedder-1671075311.44121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0" name="Picture"/>
            <a:graphic>
              <a:graphicData uri="http://schemas.openxmlformats.org/drawingml/2006/picture">
                <pic:pic>
                  <pic:nvPicPr>
                    <pic:cNvPr descr="/app/tmp/embedder-1671075311.525455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percentages.</w:t>
      </w:r>
    </w:p>
    <w:bookmarkEnd w:id="32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4" name="Picture"/>
            <a:graphic>
              <a:graphicData uri="http://schemas.openxmlformats.org/drawingml/2006/picture">
                <pic:pic>
                  <pic:nvPicPr>
                    <pic:cNvPr descr="/app/tmp/embedder-1671075311.60434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37" name="Picture"/>
            <a:graphic>
              <a:graphicData uri="http://schemas.openxmlformats.org/drawingml/2006/picture">
                <pic:pic>
                  <pic:nvPicPr>
                    <pic:cNvPr descr="/app/tmp/embedder-1671075311.620913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9" w:name="dollars"/>
    <w:p>
      <w:pPr>
        <w:pStyle w:val="Heading3"/>
      </w:pPr>
      <w:r>
        <w:t xml:space="preserve">3 5 Dollars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  <w:pStyle w:val="Compact"/>
      </w:pPr>
      <w:r>
        <w:t xml:space="preserve">Compare Elena’s and Noah’s money using fractions. Draw a diagram to illustrate.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bookmarkEnd w:id="41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055165" cy="648337"/>
            <wp:effectExtent b="0" l="0" r="0" t="0"/>
            <wp:docPr descr="Tape diagram." title="" id="43" name="Picture"/>
            <a:graphic>
              <a:graphicData uri="http://schemas.openxmlformats.org/drawingml/2006/picture">
                <pic:pic>
                  <pic:nvPicPr>
                    <pic:cNvPr descr="/app/tmp/embedder-1671075311.640055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55165" cy="648337"/>
            <wp:effectExtent b="0" l="0" r="0" t="0"/>
            <wp:docPr descr="Tape diagram." title="" id="46" name="Picture"/>
            <a:graphic>
              <a:graphicData uri="http://schemas.openxmlformats.org/drawingml/2006/picture">
                <pic:pic>
                  <pic:nvPicPr>
                    <pic:cNvPr descr="/app/tmp/embedder-1671075311.660435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4" w:name="staying-hydrated-optional"/>
    <w:p>
      <w:pPr>
        <w:pStyle w:val="Heading3"/>
      </w:pPr>
      <w:r>
        <w:t xml:space="preserve">4 Staying Hydrated (Optional)</w:t>
      </w:r>
    </w:p>
    <w:bookmarkStart w:id="5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  <w:pStyle w:val="Compact"/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  <w:pStyle w:val="Compact"/>
      </w:pPr>
      <w:r>
        <w:t xml:space="preserve">If he drank 80% of his water on his entire hike, how much did he drink?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2022-12-15T03:35:12Z</dcterms:created>
  <dcterms:modified xsi:type="dcterms:W3CDTF">2022-12-15T03:35:12Z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s9l0FYWDMy6/Ghve4EKiiQleqUSYqSDQLWO6LEvlgZ5Ql45S6aC8+reJsVMxRCNMNW7h6MUwWAc4f3zL3IjXNg==</vt:lpwstr>
  </property>
</Properties>
</file>