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64dce4dbcdf43217cf50ab01d659d1d2975ae"/>
    <w:p>
      <w:pPr>
        <w:pStyle w:val="Heading2"/>
      </w:pPr>
      <w:r>
        <w:t xml:space="preserve">Unit 2 Lesson 8: Divide to Multiply Non-unit Fractions</w:t>
      </w:r>
    </w:p>
    <w:bookmarkEnd w:id="20"/>
    <w:bookmarkStart w:id="22" w:name="Xe60c07789e6afe3de9ad5aa626306d9408a6e5e"/>
    <w:p>
      <w:pPr>
        <w:pStyle w:val="Heading3"/>
      </w:pPr>
      <w:r>
        <w:t xml:space="preserve">WU True or False: A Fraction by a Whole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 each statement is true or false. 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÷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</m:oMath>
    </w:p>
    <w:bookmarkEnd w:id="21"/>
    <w:bookmarkEnd w:id="22"/>
    <w:bookmarkStart w:id="24" w:name="multiply-a-whole-number-by-a-fraction"/>
    <w:p>
      <w:pPr>
        <w:pStyle w:val="Heading3"/>
      </w:pPr>
      <w:r>
        <w:t xml:space="preserve">1 Multiply a Whole Number by a Fraction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Explain or show your reasoning. Draw a diagram if it is helpful. 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bookmarkEnd w:id="23"/>
    <w:bookmarkEnd w:id="24"/>
    <w:bookmarkStart w:id="32" w:name="match-expressions-to-diagrams"/>
    <w:p>
      <w:pPr>
        <w:pStyle w:val="Heading3"/>
      </w:pPr>
      <w:r>
        <w:t xml:space="preserve">2 Match Expressions to Diagrams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Explain how each expression represents the shaded region.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7515.45374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÷</m:t>
            </m:r>
            <m:r>
              <m:t>5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2022-12-14T14:18:36Z</dcterms:created>
  <dcterms:modified xsi:type="dcterms:W3CDTF">2022-12-14T14:18:36Z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TuAQUxAymktOquQmBySYOSigRWmGe8iyh3R+EB+BtFdq5FUKfLpiFotORzhWQLRREUg875LxlakC/ptga463Cg==</vt:lpwstr>
  </property>
</Properties>
</file>