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practice-problems"/>
    <w:p>
      <w:pPr>
        <w:pStyle w:val="Heading3"/>
      </w:pPr>
      <w:r>
        <w:t xml:space="preserve">Lesson 11 Practice Problems</w:t>
      </w:r>
    </w:p>
    <w:bookmarkEnd w:id="20"/>
    <w:p>
      <w:pPr>
        <w:numPr>
          <w:ilvl w:val="0"/>
          <w:numId w:val="1001"/>
        </w:numPr>
      </w:pPr>
      <w:r>
        <w:t xml:space="preserve">Find the sum of the sequence:</w:t>
      </w:r>
    </w:p>
    <w:p>
      <w:pPr>
        <w:numPr>
          <w:ilvl w:val="1"/>
          <w:numId w:val="1002"/>
        </w:numPr>
        <w:pStyle w:val="Compact"/>
      </w:pPr>
      <m:oMath>
        <m:f>
          <m:fPr>
            <m:type m:val="bar"/>
          </m:fPr>
          <m:num>
            <m:r>
              <m:t>1</m:t>
            </m:r>
          </m:num>
          <m:den>
            <m:r>
              <m:t>3</m:t>
            </m:r>
          </m:den>
        </m:f>
        <m:r>
          <m:rPr>
            <m:sty m:val="p"/>
          </m:rPr>
          <m:t>+</m:t>
        </m:r>
        <m:f>
          <m:fPr>
            <m:type m:val="bar"/>
          </m:fPr>
          <m:num>
            <m:r>
              <m:t>1</m:t>
            </m:r>
          </m:num>
          <m:den>
            <m:r>
              <m:t>9</m:t>
            </m:r>
          </m:den>
        </m:f>
      </m:oMath>
    </w:p>
    <w:p>
      <w:pPr>
        <w:numPr>
          <w:ilvl w:val="1"/>
          <w:numId w:val="1002"/>
        </w:numPr>
        <w:pStyle w:val="Compact"/>
      </w:pPr>
      <m:oMath>
        <m:f>
          <m:fPr>
            <m:type m:val="bar"/>
          </m:fPr>
          <m:num>
            <m:r>
              <m:t>2</m:t>
            </m:r>
          </m:num>
          <m:den>
            <m:r>
              <m:t>3</m:t>
            </m:r>
          </m:den>
        </m:f>
        <m:r>
          <m:rPr>
            <m:sty m:val="p"/>
          </m:rPr>
          <m:t>+</m:t>
        </m:r>
        <m:f>
          <m:fPr>
            <m:type m:val="bar"/>
          </m:fPr>
          <m:num>
            <m:r>
              <m:t>2</m:t>
            </m:r>
          </m:num>
          <m:den>
            <m:r>
              <m:t>9</m:t>
            </m:r>
          </m:den>
        </m:f>
      </m:oMath>
    </w:p>
    <w:p>
      <w:pPr>
        <w:numPr>
          <w:ilvl w:val="1"/>
          <w:numId w:val="1002"/>
        </w:numPr>
        <w:pStyle w:val="Compact"/>
      </w:pPr>
      <m:oMath>
        <m:f>
          <m:fPr>
            <m:type m:val="bar"/>
          </m:fPr>
          <m:num>
            <m:r>
              <m:t>1</m:t>
            </m:r>
          </m:num>
          <m:den>
            <m:r>
              <m:t>3</m:t>
            </m:r>
          </m:den>
        </m:f>
        <m:r>
          <m:rPr>
            <m:sty m:val="p"/>
          </m:rPr>
          <m:t>+</m:t>
        </m:r>
        <m:f>
          <m:fPr>
            <m:type m:val="bar"/>
          </m:fPr>
          <m:num>
            <m:r>
              <m:t>1</m:t>
            </m:r>
          </m:num>
          <m:den>
            <m:r>
              <m:t>9</m:t>
            </m:r>
          </m:den>
        </m:f>
        <m:r>
          <m:rPr>
            <m:sty m:val="p"/>
          </m:rPr>
          <m:t>+</m:t>
        </m:r>
        <m:f>
          <m:fPr>
            <m:type m:val="bar"/>
          </m:fPr>
          <m:num>
            <m:r>
              <m:t>1</m:t>
            </m:r>
          </m:num>
          <m:den>
            <m:r>
              <m:t>27</m:t>
            </m:r>
          </m:den>
        </m:f>
      </m:oMath>
    </w:p>
    <w:p>
      <w:pPr>
        <w:numPr>
          <w:ilvl w:val="1"/>
          <w:numId w:val="1002"/>
        </w:numPr>
        <w:pStyle w:val="Compact"/>
      </w:pPr>
      <m:oMath>
        <m:f>
          <m:fPr>
            <m:type m:val="bar"/>
          </m:fPr>
          <m:num>
            <m:r>
              <m:t>2</m:t>
            </m:r>
          </m:num>
          <m:den>
            <m:r>
              <m:t>3</m:t>
            </m:r>
          </m:den>
        </m:f>
        <m:r>
          <m:rPr>
            <m:sty m:val="p"/>
          </m:rPr>
          <m:t>+</m:t>
        </m:r>
        <m:f>
          <m:fPr>
            <m:type m:val="bar"/>
          </m:fPr>
          <m:num>
            <m:r>
              <m:t>2</m:t>
            </m:r>
          </m:num>
          <m:den>
            <m:r>
              <m:t>9</m:t>
            </m:r>
          </m:den>
        </m:f>
        <m:r>
          <m:rPr>
            <m:sty m:val="p"/>
          </m:rPr>
          <m:t>+</m:t>
        </m:r>
        <m:f>
          <m:fPr>
            <m:type m:val="bar"/>
          </m:fPr>
          <m:num>
            <m:r>
              <m:t>2</m:t>
            </m:r>
          </m:num>
          <m:den>
            <m:r>
              <m:t>27</m:t>
            </m:r>
          </m:den>
        </m:f>
      </m:oMath>
    </w:p>
    <w:p>
      <w:pPr>
        <w:numPr>
          <w:ilvl w:val="1"/>
          <w:numId w:val="1002"/>
        </w:numPr>
        <w:pStyle w:val="Compact"/>
      </w:pPr>
      <m:oMath>
        <m:f>
          <m:fPr>
            <m:type m:val="bar"/>
          </m:fPr>
          <m:num>
            <m:r>
              <m:t>1</m:t>
            </m:r>
          </m:num>
          <m:den>
            <m:r>
              <m:t>3</m:t>
            </m:r>
          </m:den>
        </m:f>
        <m:r>
          <m:rPr>
            <m:sty m:val="p"/>
          </m:rPr>
          <m:t>+</m:t>
        </m:r>
        <m:f>
          <m:fPr>
            <m:type m:val="bar"/>
          </m:fPr>
          <m:num>
            <m:r>
              <m:t>1</m:t>
            </m:r>
          </m:num>
          <m:den>
            <m:r>
              <m:t>9</m:t>
            </m:r>
          </m:den>
        </m:f>
        <m:r>
          <m:rPr>
            <m:sty m:val="p"/>
          </m:rPr>
          <m:t>+</m:t>
        </m:r>
        <m:f>
          <m:fPr>
            <m:type m:val="bar"/>
          </m:fPr>
          <m:num>
            <m:r>
              <m:t>1</m:t>
            </m:r>
          </m:num>
          <m:den>
            <m:r>
              <m:t>27</m:t>
            </m:r>
          </m:den>
        </m:f>
        <m:r>
          <m:rPr>
            <m:sty m:val="p"/>
          </m:rPr>
          <m:t>+</m:t>
        </m:r>
        <m:f>
          <m:fPr>
            <m:type m:val="bar"/>
          </m:fPr>
          <m:num>
            <m:r>
              <m:t>1</m:t>
            </m:r>
          </m:num>
          <m:den>
            <m:r>
              <m:t>81</m:t>
            </m:r>
          </m:den>
        </m:f>
      </m:oMath>
    </w:p>
    <w:p>
      <w:pPr>
        <w:numPr>
          <w:ilvl w:val="1"/>
          <w:numId w:val="1002"/>
        </w:numPr>
        <w:pStyle w:val="Compact"/>
      </w:pPr>
      <m:oMath>
        <m:f>
          <m:fPr>
            <m:type m:val="bar"/>
          </m:fPr>
          <m:num>
            <m:r>
              <m:t>2</m:t>
            </m:r>
          </m:num>
          <m:den>
            <m:r>
              <m:t>3</m:t>
            </m:r>
          </m:den>
        </m:f>
        <m:r>
          <m:rPr>
            <m:sty m:val="p"/>
          </m:rPr>
          <m:t>+</m:t>
        </m:r>
        <m:f>
          <m:fPr>
            <m:type m:val="bar"/>
          </m:fPr>
          <m:num>
            <m:r>
              <m:t>2</m:t>
            </m:r>
          </m:num>
          <m:den>
            <m:r>
              <m:t>9</m:t>
            </m:r>
          </m:den>
        </m:f>
        <m:r>
          <m:rPr>
            <m:sty m:val="p"/>
          </m:rPr>
          <m:t>+</m:t>
        </m:r>
        <m:f>
          <m:fPr>
            <m:type m:val="bar"/>
          </m:fPr>
          <m:num>
            <m:r>
              <m:t>2</m:t>
            </m:r>
          </m:num>
          <m:den>
            <m:r>
              <m:t>27</m:t>
            </m:r>
          </m:den>
        </m:f>
        <m:r>
          <m:rPr>
            <m:sty m:val="p"/>
          </m:rPr>
          <m:t>+</m:t>
        </m:r>
        <m:f>
          <m:fPr>
            <m:type m:val="bar"/>
          </m:fPr>
          <m:num>
            <m:r>
              <m:t>2</m:t>
            </m:r>
          </m:num>
          <m:den>
            <m:r>
              <m:t>81</m:t>
            </m:r>
          </m:den>
        </m:f>
      </m:oMath>
    </w:p>
    <w:p>
      <w:pPr>
        <w:numPr>
          <w:ilvl w:val="0"/>
          <w:numId w:val="1001"/>
        </w:numPr>
      </w:pPr>
      <w:r>
        <w:t xml:space="preserve">Priya is walking down a long hallway. She walks halfway and stops. Then, she walks half of the remaining distance, and stops again. She continues to stop every time she goes half of the remaining distance.</w:t>
      </w:r>
    </w:p>
    <w:p>
      <w:pPr>
        <w:numPr>
          <w:ilvl w:val="1"/>
          <w:numId w:val="1003"/>
        </w:numPr>
        <w:pStyle w:val="Compact"/>
      </w:pPr>
      <w:r>
        <w:t xml:space="preserve">What fraction of the length of the hallway will Priya have covered after she starts and stops two times?</w:t>
      </w:r>
    </w:p>
    <w:p>
      <w:pPr>
        <w:numPr>
          <w:ilvl w:val="1"/>
          <w:numId w:val="1003"/>
        </w:numPr>
        <w:pStyle w:val="Compact"/>
      </w:pPr>
      <w:r>
        <w:t xml:space="preserve">What fraction of the length of the hallway will Priya have covered after she starts and stops four times?</w:t>
      </w:r>
    </w:p>
    <w:p>
      <w:pPr>
        <w:numPr>
          <w:ilvl w:val="1"/>
          <w:numId w:val="1003"/>
        </w:numPr>
        <w:pStyle w:val="Compact"/>
      </w:pPr>
      <w:r>
        <w:t xml:space="preserve">Will Priya ever reach the end of the hallway, repeatedly starting and stopping at half the remaining distance? Explain your thinking.</w:t>
      </w:r>
    </w:p>
    <w:p>
      <w:pPr>
        <w:numPr>
          <w:ilvl w:val="0"/>
          <w:numId w:val="1001"/>
        </w:numPr>
      </w:pPr>
      <w:r>
        <w:t xml:space="preserve">A geometric sequence</w:t>
      </w:r>
      <w:r>
        <w:t xml:space="preserve"> </w:t>
      </w:r>
      <m:oMath>
        <m:r>
          <m:t>h</m:t>
        </m:r>
      </m:oMath>
      <w:r>
        <w:t xml:space="preserve"> </w:t>
      </w:r>
      <w:r>
        <w:t xml:space="preserve">starts with 10, 5, . . . Explain how you would calculate the value of the 100th term.</w:t>
      </w:r>
    </w:p>
    <w:p>
      <w:pPr>
        <w:numPr>
          <w:ilvl w:val="0"/>
          <w:numId w:val="1000"/>
        </w:numPr>
      </w:pPr>
      <w:r>
        <w:t xml:space="preserve">(From Unit 1, Lesson 8.)</w:t>
      </w:r>
    </w:p>
    <w:p>
      <w:pPr>
        <w:numPr>
          <w:ilvl w:val="0"/>
          <w:numId w:val="1001"/>
        </w:numPr>
      </w:pPr>
      <w:r>
        <w:t xml:space="preserve">Here is a graph of sequence</w:t>
      </w:r>
      <w:r>
        <w:t xml:space="preserve"> </w:t>
      </w:r>
      <m:oMath>
        <m:r>
          <m:t>r</m:t>
        </m:r>
      </m:oMath>
      <w:r>
        <w:t xml:space="preserve">. Define</w:t>
      </w:r>
      <w:r>
        <w:t xml:space="preserve"> </w:t>
      </w:r>
      <m:oMath>
        <m:r>
          <m:t>r</m:t>
        </m:r>
      </m:oMath>
      <w:r>
        <w:t xml:space="preserve"> </w:t>
      </w:r>
      <w:r>
        <w:t xml:space="preserve">recursively using function notation.</w:t>
      </w:r>
    </w:p>
    <w:p>
      <w:pPr>
        <w:numPr>
          <w:ilvl w:val="0"/>
          <w:numId w:val="1000"/>
        </w:numPr>
        <w:pStyle w:val="Compact"/>
      </w:pPr>
      <w:r>
        <w:drawing>
          <wp:inline>
            <wp:extent cx="1661629" cy="1587881"/>
            <wp:effectExtent b="0" l="0" r="0" t="0"/>
            <wp:docPr descr="Graph of a discrete function." title="" id="22" name="Picture"/>
            <a:graphic>
              <a:graphicData uri="http://schemas.openxmlformats.org/drawingml/2006/picture">
                <pic:pic>
                  <pic:nvPicPr>
                    <pic:cNvPr descr="/app/tmp/embedder-1671001280.1239514.png" id="23" name="Picture"/>
                    <pic:cNvPicPr>
                      <a:picLocks noChangeArrowheads="1" noChangeAspect="1"/>
                    </pic:cNvPicPr>
                  </pic:nvPicPr>
                  <pic:blipFill>
                    <a:blip r:embed="rId21"/>
                    <a:stretch>
                      <a:fillRect/>
                    </a:stretch>
                  </pic:blipFill>
                  <pic:spPr bwMode="auto">
                    <a:xfrm>
                      <a:off x="0" y="0"/>
                      <a:ext cx="1661629" cy="1587881"/>
                    </a:xfrm>
                    <a:prstGeom prst="rect">
                      <a:avLst/>
                    </a:prstGeom>
                    <a:noFill/>
                    <a:ln w="9525">
                      <a:noFill/>
                      <a:headEnd/>
                      <a:tailEnd/>
                    </a:ln>
                  </pic:spPr>
                </pic:pic>
              </a:graphicData>
            </a:graphic>
          </wp:inline>
        </w:drawing>
      </w:r>
    </w:p>
    <w:p>
      <w:pPr>
        <w:numPr>
          <w:ilvl w:val="0"/>
          <w:numId w:val="1000"/>
        </w:numPr>
      </w:pPr>
      <w:r>
        <w:t xml:space="preserve">(From Unit 1, Lesson 6.)</w:t>
      </w:r>
    </w:p>
    <w:p>
      <w:pPr>
        <w:numPr>
          <w:ilvl w:val="0"/>
          <w:numId w:val="1001"/>
        </w:numPr>
      </w:pPr>
      <w:r>
        <w:t xml:space="preserve">An unfolded piece of paper is 0.05 mm thick.</w:t>
      </w:r>
    </w:p>
    <w:p>
      <w:pPr>
        <w:numPr>
          <w:ilvl w:val="1"/>
          <w:numId w:val="1004"/>
        </w:numPr>
        <w:pStyle w:val="Compact"/>
      </w:pPr>
      <w:r>
        <w:t xml:space="preserve">Complete the table with the thickness of the piece of paper</w:t>
      </w:r>
      <w:r>
        <w:t xml:space="preserve"> </w:t>
      </w:r>
      <m:oMath>
        <m:r>
          <m:t>T</m:t>
        </m:r>
        <m:d>
          <m:dPr>
            <m:begChr m:val="("/>
            <m:endChr m:val=")"/>
            <m:sepChr m:val=""/>
            <m:grow/>
          </m:dPr>
          <m:e>
            <m:r>
              <m:t>n</m:t>
            </m:r>
          </m:e>
        </m:d>
      </m:oMath>
      <w:r>
        <w:t xml:space="preserve"> </w:t>
      </w:r>
      <w:r>
        <w:t xml:space="preserve">after it is folded in half</w:t>
      </w:r>
      <w:r>
        <w:t xml:space="preserve"> </w:t>
      </w:r>
      <m:oMath>
        <m:r>
          <m:t>n</m:t>
        </m:r>
      </m:oMath>
      <w:r>
        <w:t xml:space="preserve"> </w:t>
      </w:r>
      <w:r>
        <w:t xml:space="preserve">times.</w:t>
      </w:r>
    </w:p>
    <w:p>
      <w:pPr>
        <w:numPr>
          <w:ilvl w:val="1"/>
          <w:numId w:val="1004"/>
        </w:numPr>
        <w:pStyle w:val="Compact"/>
      </w:pPr>
      <w:r>
        <w:t xml:space="preserve">Define</w:t>
      </w:r>
      <w:r>
        <w:t xml:space="preserve"> </w:t>
      </w:r>
      <m:oMath>
        <m:r>
          <m:t>T</m:t>
        </m:r>
      </m:oMath>
      <w:r>
        <w:t xml:space="preserve"> </w:t>
      </w:r>
      <w:r>
        <w:t xml:space="preserve">for the</w:t>
      </w:r>
      <w:r>
        <w:t xml:space="preserve"> </w:t>
      </w:r>
      <m:oMath>
        <m:sSup>
          <m:e>
            <m:r>
              <m:t>n</m:t>
            </m:r>
          </m:e>
          <m:sup>
            <m:r>
              <m:rPr>
                <m:nor/>
                <m:sty m:val="p"/>
              </m:rPr>
              <m:t>th</m:t>
            </m:r>
          </m:sup>
        </m:sSup>
      </m:oMath>
      <w:r>
        <w:t xml:space="preserve"> </w:t>
      </w:r>
      <w:r>
        <w:t xml:space="preserve">term.</w:t>
      </w:r>
    </w:p>
    <w:p>
      <w:pPr>
        <w:numPr>
          <w:ilvl w:val="1"/>
          <w:numId w:val="1004"/>
        </w:numPr>
        <w:pStyle w:val="Compact"/>
      </w:pPr>
      <w:r>
        <w:t xml:space="preserve">What is a reasonable domain for the function</w:t>
      </w:r>
      <w:r>
        <w:t xml:space="preserve"> </w:t>
      </w:r>
      <m:oMath>
        <m:r>
          <m:t>T</m:t>
        </m:r>
      </m:oMath>
      <w:r>
        <w:t xml:space="preserve">? Explain how you know.</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m:oMath>
              <m:r>
                <m:t>n</m:t>
              </m:r>
            </m:oMath>
          </w:p>
        </w:tc>
        <w:tc>
          <w:tcPr/>
          <w:p>
            <w:pPr>
              <w:numPr>
                <w:ilvl w:val="0"/>
                <w:numId w:val="1000"/>
              </w:numPr>
              <w:pStyle w:val="Compact"/>
              <w:jc w:val="left"/>
            </w:pPr>
            <m:oMath>
              <m:r>
                <m:t>T</m:t>
              </m:r>
              <m:d>
                <m:dPr>
                  <m:begChr m:val="("/>
                  <m:endChr m:val=")"/>
                  <m:sepChr m:val=""/>
                  <m:grow/>
                </m:dPr>
                <m:e>
                  <m:r>
                    <m:t>n</m:t>
                  </m:r>
                </m:e>
              </m:d>
            </m:oMath>
          </w:p>
        </w:tc>
      </w:tr>
      <w:tr>
        <w:tc>
          <w:tcPr/>
          <w:p>
            <w:pPr>
              <w:numPr>
                <w:ilvl w:val="0"/>
                <w:numId w:val="1000"/>
              </w:numPr>
              <w:pStyle w:val="Compact"/>
              <w:jc w:val="left"/>
            </w:pPr>
            <w:r>
              <w:t xml:space="preserve">0</w:t>
            </w:r>
          </w:p>
        </w:tc>
        <w:tc>
          <w:tcPr/>
          <w:p>
            <w:pPr>
              <w:numPr>
                <w:ilvl w:val="0"/>
                <w:numId w:val="1000"/>
              </w:numPr>
              <w:pStyle w:val="Compact"/>
              <w:jc w:val="left"/>
            </w:pPr>
            <w:r>
              <w:t xml:space="preserve">0.05</w:t>
            </w:r>
          </w:p>
        </w:tc>
      </w:tr>
      <w:tr>
        <w:tc>
          <w:tcPr/>
          <w:p>
            <w:pPr>
              <w:numPr>
                <w:ilvl w:val="0"/>
                <w:numId w:val="1000"/>
              </w:numPr>
              <w:pStyle w:val="Compact"/>
              <w:jc w:val="left"/>
            </w:pPr>
            <w:r>
              <w:t xml:space="preserve">1</w:t>
            </w:r>
          </w:p>
        </w:tc>
        <w:tc>
          <w:tcPr/>
          <w:p>
            <w:pPr>
              <w:pStyle w:val="Compact"/>
            </w:pPr>
          </w:p>
        </w:tc>
      </w:tr>
      <w:tr>
        <w:tc>
          <w:tcPr/>
          <w:p>
            <w:pPr>
              <w:numPr>
                <w:ilvl w:val="0"/>
                <w:numId w:val="1000"/>
              </w:numPr>
              <w:pStyle w:val="Compact"/>
              <w:jc w:val="left"/>
            </w:pPr>
            <w:r>
              <w:t xml:space="preserve">2</w:t>
            </w:r>
          </w:p>
        </w:tc>
        <w:tc>
          <w:tcPr/>
          <w:p>
            <w:pPr>
              <w:pStyle w:val="Compact"/>
            </w:pPr>
          </w:p>
        </w:tc>
      </w:tr>
      <w:tr>
        <w:tc>
          <w:tcPr/>
          <w:p>
            <w:pPr>
              <w:numPr>
                <w:ilvl w:val="0"/>
                <w:numId w:val="1000"/>
              </w:numPr>
              <w:pStyle w:val="Compact"/>
              <w:jc w:val="left"/>
            </w:pPr>
            <w:r>
              <w:t xml:space="preserve">3</w:t>
            </w:r>
          </w:p>
        </w:tc>
        <w:tc>
          <w:tcPr/>
          <w:p>
            <w:pPr>
              <w:pStyle w:val="Compact"/>
            </w:pPr>
          </w:p>
        </w:tc>
      </w:tr>
    </w:tbl>
    <w:p>
      <w:pPr>
        <w:numPr>
          <w:ilvl w:val="0"/>
          <w:numId w:val="1000"/>
        </w:numPr>
      </w:pPr>
      <w:r>
        <w:t xml:space="preserve">(From Unit 1, Lesson 9.)</w:t>
      </w:r>
    </w:p>
    <w:p>
      <w:pPr>
        <w:numPr>
          <w:ilvl w:val="0"/>
          <w:numId w:val="1001"/>
        </w:numPr>
      </w:pPr>
      <w:r>
        <w:t xml:space="preserve">A piece of paper is 0.05 mm thick.</w:t>
      </w:r>
    </w:p>
    <w:p>
      <w:pPr>
        <w:numPr>
          <w:ilvl w:val="1"/>
          <w:numId w:val="1005"/>
        </w:numPr>
        <w:pStyle w:val="Compact"/>
      </w:pPr>
      <w:r>
        <w:t xml:space="preserve">Complete the table with the thickness of the paper</w:t>
      </w:r>
      <w:r>
        <w:t xml:space="preserve"> </w:t>
      </w:r>
      <m:oMath>
        <m:r>
          <m:t>t</m:t>
        </m:r>
        <m:d>
          <m:dPr>
            <m:begChr m:val="("/>
            <m:endChr m:val=")"/>
            <m:sepChr m:val=""/>
            <m:grow/>
          </m:dPr>
          <m:e>
            <m:r>
              <m:t>n</m:t>
            </m:r>
          </m:e>
        </m:d>
      </m:oMath>
      <w:r>
        <w:t xml:space="preserve">, in mm, after it has been folded</w:t>
      </w:r>
      <w:r>
        <w:t xml:space="preserve"> </w:t>
      </w:r>
      <m:oMath>
        <m:r>
          <m:t>n</m:t>
        </m:r>
      </m:oMath>
      <w:r>
        <w:t xml:space="preserve"> </w:t>
      </w:r>
      <w:r>
        <w:t xml:space="preserve">times.</w:t>
      </w:r>
    </w:p>
    <w:p>
      <w:pPr>
        <w:numPr>
          <w:ilvl w:val="1"/>
          <w:numId w:val="1005"/>
        </w:numPr>
        <w:pStyle w:val="Compact"/>
      </w:pPr>
      <w:r>
        <w:t xml:space="preserve">Does</w:t>
      </w:r>
      <w:r>
        <w:t xml:space="preserve"> </w:t>
      </w:r>
      <m:oMath>
        <m:r>
          <m:t>t</m:t>
        </m:r>
        <m:d>
          <m:dPr>
            <m:begChr m:val="("/>
            <m:endChr m:val=")"/>
            <m:sepChr m:val=""/>
            <m:grow/>
          </m:dPr>
          <m:e>
            <m:r>
              <m:t>0.5</m:t>
            </m:r>
          </m:e>
        </m:d>
      </m:oMath>
      <w:r>
        <w:t xml:space="preserve"> </w:t>
      </w:r>
      <w:r>
        <w:t xml:space="preserve">make sense? Explain how you know.</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m:oMath>
              <m:r>
                <m:t>n</m:t>
              </m:r>
            </m:oMath>
          </w:p>
        </w:tc>
        <w:tc>
          <w:tcPr/>
          <w:p>
            <w:pPr>
              <w:numPr>
                <w:ilvl w:val="0"/>
                <w:numId w:val="1000"/>
              </w:numPr>
              <w:pStyle w:val="Compact"/>
              <w:jc w:val="left"/>
            </w:pPr>
            <m:oMath>
              <m:r>
                <m:t>t</m:t>
              </m:r>
              <m:d>
                <m:dPr>
                  <m:begChr m:val="("/>
                  <m:endChr m:val=")"/>
                  <m:sepChr m:val=""/>
                  <m:grow/>
                </m:dPr>
                <m:e>
                  <m:r>
                    <m:t>n</m:t>
                  </m:r>
                </m:e>
              </m:d>
            </m:oMath>
          </w:p>
        </w:tc>
      </w:tr>
      <w:tr>
        <w:tc>
          <w:tcPr/>
          <w:p>
            <w:pPr>
              <w:numPr>
                <w:ilvl w:val="0"/>
                <w:numId w:val="1000"/>
              </w:numPr>
              <w:pStyle w:val="Compact"/>
              <w:jc w:val="left"/>
            </w:pPr>
            <w:r>
              <w:t xml:space="preserve">0</w:t>
            </w:r>
          </w:p>
        </w:tc>
        <w:tc>
          <w:tcPr/>
          <w:p>
            <w:pPr>
              <w:numPr>
                <w:ilvl w:val="0"/>
                <w:numId w:val="1000"/>
              </w:numPr>
              <w:pStyle w:val="Compact"/>
              <w:jc w:val="left"/>
            </w:pPr>
            <m:oMath>
              <m:r>
                <m:t>0.05</m:t>
              </m:r>
            </m:oMath>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r>
    </w:tbl>
    <w:p>
      <w:pPr>
        <w:numPr>
          <w:ilvl w:val="0"/>
          <w:numId w:val="1000"/>
        </w:numPr>
      </w:pPr>
      <w:r>
        <w:t xml:space="preserve">(From Unit 1, Lesson 9.)</w:t>
      </w:r>
    </w:p>
    <w:p>
      <w:pPr>
        <w:numPr>
          <w:ilvl w:val="0"/>
          <w:numId w:val="1001"/>
        </w:numPr>
      </w:pPr>
      <w:r>
        <w:t xml:space="preserve">An arithmetic sequence </w:t>
      </w:r>
      <m:oMath>
        <m:r>
          <m:t>a</m:t>
        </m:r>
      </m:oMath>
      <w:r>
        <w:t xml:space="preserve"> </w:t>
      </w:r>
      <w:r>
        <w:t xml:space="preserve">starts 84, 77, . . .</w:t>
      </w:r>
    </w:p>
    <w:p>
      <w:pPr>
        <w:numPr>
          <w:ilvl w:val="1"/>
          <w:numId w:val="1006"/>
        </w:numPr>
        <w:pStyle w:val="Compact"/>
      </w:pPr>
      <w:r>
        <w:t xml:space="preserve">Define</w:t>
      </w:r>
      <w:r>
        <w:t xml:space="preserve"> </w:t>
      </w:r>
      <m:oMath>
        <m:r>
          <m:t>a</m:t>
        </m:r>
      </m:oMath>
      <w:r>
        <w:t xml:space="preserve"> </w:t>
      </w:r>
      <w:r>
        <w:t xml:space="preserve">recursively.</w:t>
      </w:r>
    </w:p>
    <w:p>
      <w:pPr>
        <w:numPr>
          <w:ilvl w:val="1"/>
          <w:numId w:val="1006"/>
        </w:numPr>
        <w:pStyle w:val="Compact"/>
      </w:pPr>
      <w:r>
        <w:t xml:space="preserve">Define</w:t>
      </w:r>
      <w:r>
        <w:t xml:space="preserve"> </w:t>
      </w:r>
      <m:oMath>
        <m:r>
          <m:t>a</m:t>
        </m:r>
      </m:oMath>
      <w:r>
        <w:t xml:space="preserve"> </w:t>
      </w:r>
      <w:r>
        <w:t xml:space="preserve">for the</w:t>
      </w:r>
      <w:r>
        <w:t xml:space="preserve"> </w:t>
      </w:r>
      <m:oMath>
        <m:sSup>
          <m:e>
            <m:r>
              <m:t>n</m:t>
            </m:r>
          </m:e>
          <m:sup>
            <m:r>
              <m:rPr>
                <m:nor/>
                <m:sty m:val="p"/>
              </m:rPr>
              <m:t>th</m:t>
            </m:r>
          </m:sup>
        </m:sSup>
      </m:oMath>
      <w:r>
        <w:t xml:space="preserve"> </w:t>
      </w:r>
      <w:r>
        <w:t xml:space="preserve">term.</w:t>
      </w:r>
    </w:p>
    <w:p>
      <w:pPr>
        <w:numPr>
          <w:ilvl w:val="0"/>
          <w:numId w:val="1000"/>
        </w:numPr>
      </w:pPr>
      <w:r>
        <w:t xml:space="preserve">(From Unit 1, Lesson 10.)</w:t>
      </w:r>
    </w:p>
    <w:p>
      <w:pPr>
        <w:numPr>
          <w:ilvl w:val="0"/>
          <w:numId w:val="1001"/>
        </w:numPr>
      </w:pPr>
      <w:r>
        <w:t xml:space="preserve">Here is a pattern of growing rectangles:</w:t>
      </w:r>
    </w:p>
    <w:p>
      <w:pPr>
        <w:numPr>
          <w:ilvl w:val="0"/>
          <w:numId w:val="1000"/>
        </w:numPr>
        <w:pStyle w:val="Compact"/>
      </w:pPr>
      <w:r>
        <w:drawing>
          <wp:inline>
            <wp:extent cx="2971800" cy="2514600"/>
            <wp:effectExtent b="0" l="0" r="0" t="0"/>
            <wp:docPr descr="Three rectangles on a square grid." title="" id="25" name="Picture"/>
            <a:graphic>
              <a:graphicData uri="http://schemas.openxmlformats.org/drawingml/2006/picture">
                <pic:pic>
                  <pic:nvPicPr>
                    <pic:cNvPr descr="/app/tmp/embedder-1671001280.1954446.png" id="26" name="Picture"/>
                    <pic:cNvPicPr>
                      <a:picLocks noChangeArrowheads="1" noChangeAspect="1"/>
                    </pic:cNvPicPr>
                  </pic:nvPicPr>
                  <pic:blipFill>
                    <a:blip r:embed="rId24"/>
                    <a:stretch>
                      <a:fillRect/>
                    </a:stretch>
                  </pic:blipFill>
                  <pic:spPr bwMode="auto">
                    <a:xfrm>
                      <a:off x="0" y="0"/>
                      <a:ext cx="2971800" cy="2514600"/>
                    </a:xfrm>
                    <a:prstGeom prst="rect">
                      <a:avLst/>
                    </a:prstGeom>
                    <a:noFill/>
                    <a:ln w="9525">
                      <a:noFill/>
                      <a:headEnd/>
                      <a:tailEnd/>
                    </a:ln>
                  </pic:spPr>
                </pic:pic>
              </a:graphicData>
            </a:graphic>
          </wp:inline>
        </w:drawing>
      </w:r>
    </w:p>
    <w:p>
      <w:pPr>
        <w:numPr>
          <w:ilvl w:val="1"/>
          <w:numId w:val="1007"/>
        </w:numPr>
        <w:pStyle w:val="Compact"/>
      </w:pPr>
      <w:r>
        <w:t xml:space="preserve">Describe how the rectangle grows from Step 0 to Step 2.</w:t>
      </w:r>
    </w:p>
    <w:p>
      <w:pPr>
        <w:numPr>
          <w:ilvl w:val="1"/>
          <w:numId w:val="1007"/>
        </w:numPr>
        <w:pStyle w:val="Compact"/>
      </w:pPr>
      <w:r>
        <w:t xml:space="preserve">Write an equation for sequence</w:t>
      </w:r>
      <w:r>
        <w:t xml:space="preserve"> </w:t>
      </w:r>
      <m:oMath>
        <m:r>
          <m:t>S</m:t>
        </m:r>
      </m:oMath>
      <w:r>
        <w:t xml:space="preserve">, so that</w:t>
      </w:r>
      <w:r>
        <w:t xml:space="preserve"> </w:t>
      </w:r>
      <m:oMath>
        <m:r>
          <m:t>S</m:t>
        </m:r>
        <m:d>
          <m:dPr>
            <m:begChr m:val="("/>
            <m:endChr m:val=")"/>
            <m:sepChr m:val=""/>
            <m:grow/>
          </m:dPr>
          <m:e>
            <m:r>
              <m:t>n</m:t>
            </m:r>
          </m:e>
        </m:d>
      </m:oMath>
      <w:r>
        <w:t xml:space="preserve"> </w:t>
      </w:r>
      <w:r>
        <w:t xml:space="preserve">is the number of squares in Step </w:t>
      </w:r>
      <m:oMath>
        <m:r>
          <m:t>n</m:t>
        </m:r>
      </m:oMath>
      <w:r>
        <w:t xml:space="preserve">.</w:t>
      </w:r>
    </w:p>
    <w:p>
      <w:pPr>
        <w:numPr>
          <w:ilvl w:val="1"/>
          <w:numId w:val="1007"/>
        </w:numPr>
        <w:pStyle w:val="Compact"/>
      </w:pPr>
      <w:r>
        <w:t xml:space="preserve">Is</w:t>
      </w:r>
      <w:r>
        <w:t xml:space="preserve"> </w:t>
      </w:r>
      <m:oMath>
        <m:r>
          <m:t>S</m:t>
        </m:r>
      </m:oMath>
      <w:r>
        <w:t xml:space="preserve"> </w:t>
      </w:r>
      <w:r>
        <w:t xml:space="preserve">a geometric sequence, an arithmetic sequence, or neither? Explain how you know.</w:t>
      </w:r>
    </w:p>
    <w:p>
      <w:pPr>
        <w:numPr>
          <w:ilvl w:val="0"/>
          <w:numId w:val="1000"/>
        </w:numPr>
      </w:pPr>
      <w:r>
        <w:t xml:space="preserve">(From Unit 1, Lesson 10.)</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2022-12-14T07:01:21Z</dcterms:created>
  <dcterms:modified xsi:type="dcterms:W3CDTF">2022-12-14T07:01:21Z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5U7rZsBTTQyrcGA89UrFXw3oAhhppSfosJrBIMqCXzvBSq4/rNu1UW6UwyKkLuk3NAB7nn0vevM1ECRQvo1cZg==</vt:lpwstr>
  </property>
</Properties>
</file>