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6.png" ContentType="image/png"/>
  <Override PartName="/word/media/rId23.png" ContentType="image/png"/>
  <Override PartName="/word/media/rId24.png" ContentType="image/png"/>
  <Override PartName="/word/media/rId28.png" ContentType="image/png"/>
  <Override PartName="/word/media/rId31.png" ContentType="image/png"/>
  <Override PartName="/word/media/rId33.png" ContentType="image/png"/>
  <Override PartName="/word/media/rId35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X62bda18845ff7b11e27b4db78590fef392312f8"/>
      <w:r>
        <w:t xml:space="preserve">Unit 3 Lesson 7: Exploring the Area of a Circle</w:t>
      </w:r>
      <w:bookmarkEnd w:id="20"/>
    </w:p>
    <w:p>
      <w:pPr>
        <w:pStyle w:val="Heading3"/>
      </w:pPr>
      <w:bookmarkStart w:id="21" w:name="estimating-areas-warm-up"/>
      <w:r>
        <w:t xml:space="preserve">1 Estimating Areas (Warm up)</w:t>
      </w:r>
      <w:bookmarkEnd w:id="21"/>
    </w:p>
    <w:p>
      <w:pPr>
        <w:pStyle w:val="Heading4"/>
      </w:pPr>
      <w:bookmarkStart w:id="22" w:name="images-for-launch"/>
      <w:r>
        <w:t xml:space="preserve">Images for Launch</w:t>
      </w:r>
      <w:bookmarkEnd w:id="22"/>
    </w:p>
    <w:p>
      <w:pPr>
        <w:pStyle w:val="FirstParagraph"/>
      </w:pPr>
      <w:r>
        <w:drawing>
          <wp:inline>
            <wp:extent cx="3305907" cy="2388449"/>
            <wp:effectExtent b="0" l="0" r="0" t="0"/>
            <wp:docPr descr="A blue rectangle, an orange parallelogram and a green circle." title="" id="1" name="Picture"/>
            <a:graphic>
              <a:graphicData uri="http://schemas.openxmlformats.org/drawingml/2006/picture">
                <pic:pic>
                  <pic:nvPicPr>
                    <pic:cNvPr descr="/app/tmp/embedder-1605906377.76943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907" cy="238844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3666774" cy="2752374"/>
            <wp:effectExtent b="0" l="0" r="0" t="0"/>
            <wp:docPr descr="A blue rectangle, an orange parallelogram and a green circle on a grid." title="" id="1" name="Picture"/>
            <a:graphic>
              <a:graphicData uri="http://schemas.openxmlformats.org/drawingml/2006/picture">
                <pic:pic>
                  <pic:nvPicPr>
                    <pic:cNvPr descr="/app/tmp/embedder-1605906377.83451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66774" cy="275237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25" w:name="student-task-statement"/>
      <w:r>
        <w:t xml:space="preserve">Student Task Statement</w:t>
      </w:r>
      <w:bookmarkEnd w:id="25"/>
    </w:p>
    <w:p>
      <w:pPr>
        <w:pStyle w:val="FirstParagraph"/>
      </w:pPr>
      <w:r>
        <w:t xml:space="preserve">Your teacher will show you some figures. Decide which figure has the largest area. Be prepared to explain your reasoning.</w:t>
      </w:r>
    </w:p>
    <w:p>
      <w:pPr>
        <w:pStyle w:val="Heading3"/>
      </w:pPr>
      <w:bookmarkStart w:id="26" w:name="estimating-areas-of-circles"/>
      <w:r>
        <w:t xml:space="preserve">2 Estimating Areas of Circles</w:t>
      </w:r>
      <w:bookmarkEnd w:id="26"/>
    </w:p>
    <w:p>
      <w:pPr>
        <w:pStyle w:val="Heading4"/>
      </w:pPr>
      <w:bookmarkStart w:id="27" w:name="student-task-statement-1"/>
      <w:r>
        <w:t xml:space="preserve">Student Task Statement</w:t>
      </w:r>
      <w:bookmarkEnd w:id="27"/>
    </w:p>
    <w:p>
      <w:pPr>
        <w:pStyle w:val="FirstParagraph"/>
      </w:pPr>
      <w:r>
        <w:t xml:space="preserve">Your teacher will give your group two circles of different sizes.</w:t>
      </w:r>
    </w:p>
    <w:p>
      <w:pPr>
        <w:numPr>
          <w:ilvl w:val="0"/>
          <w:numId w:val="1001"/>
        </w:numPr>
      </w:pPr>
      <w:r>
        <w:t xml:space="preserve">For each circle, use the squares on the graph paper to measure the diameter and estimate the</w:t>
      </w:r>
      <w:r>
        <w:t xml:space="preserve"> </w:t>
      </w:r>
      <w:r>
        <w:rPr>
          <w:b/>
        </w:rPr>
        <w:t xml:space="preserve">area of the circle</w:t>
      </w:r>
      <w:r>
        <w:t xml:space="preserve">. Record your measurements in the table.</w:t>
      </w:r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diameter (cm)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numPr>
                <w:ilvl w:val="0"/>
                <w:numId w:val="1000"/>
              </w:numPr>
              <w:pStyle w:val="Compact"/>
              <w:jc w:val="left"/>
            </w:pPr>
            <w:r>
              <w:t xml:space="preserve">estimated area (cm</w:t>
            </w:r>
            <w:r>
              <w:rPr>
                <w:vertAlign w:val="superscript"/>
              </w:rPr>
              <w:t xml:space="preserve">2</w:t>
            </w:r>
            <w:r>
              <w:t xml:space="preserve">)</w:t>
            </w:r>
          </w:p>
        </w:tc>
      </w:tr>
      <w:tr>
        <w:tc>
          <w:p/>
        </w:tc>
        <w:tc>
          <w:p/>
        </w:tc>
      </w:tr>
      <w:tr>
        <w:tc>
          <w:p/>
        </w:tc>
        <w:tc>
          <w:p/>
        </w:tc>
      </w:tr>
    </w:tbl>
    <w:p>
      <w:pPr>
        <w:numPr>
          <w:ilvl w:val="0"/>
          <w:numId w:val="1001"/>
        </w:numPr>
      </w:pPr>
      <w:r>
        <w:t xml:space="preserve">Plot the values from the table on the class coordinate plane. Then plot the class’s data points on your coordinate plane.</w:t>
      </w:r>
    </w:p>
    <w:p>
      <w:pPr>
        <w:numPr>
          <w:ilvl w:val="0"/>
          <w:numId w:val="1000"/>
        </w:numPr>
      </w:pPr>
      <w:r>
        <w:drawing>
          <wp:inline>
            <wp:extent cx="5943600" cy="4227117"/>
            <wp:effectExtent b="0" l="0" r="0" t="0"/>
            <wp:docPr descr="A coordinate plane with the origin labeled O." title="" id="1" name="Picture"/>
            <a:graphic>
              <a:graphicData uri="http://schemas.openxmlformats.org/drawingml/2006/picture">
                <pic:pic>
                  <pic:nvPicPr>
                    <pic:cNvPr descr="/app/tmp/embedder-1605906377.8602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422711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In a previous lesson, you graphed the relationship between the diameter and circumference of a circle. How is this graph the same? How is it different?</w:t>
      </w:r>
    </w:p>
    <w:p>
      <w:pPr>
        <w:pStyle w:val="Heading3"/>
      </w:pPr>
      <w:bookmarkStart w:id="29" w:name="covering-a-circle-optional"/>
      <w:r>
        <w:t xml:space="preserve">3 Covering a Circle (Optional)</w:t>
      </w:r>
      <w:bookmarkEnd w:id="29"/>
    </w:p>
    <w:p>
      <w:pPr>
        <w:pStyle w:val="Heading4"/>
      </w:pPr>
      <w:bookmarkStart w:id="30" w:name="student-task-statement-2"/>
      <w:r>
        <w:t xml:space="preserve">Student Task Statement</w:t>
      </w:r>
      <w:bookmarkEnd w:id="30"/>
    </w:p>
    <w:p>
      <w:pPr>
        <w:pStyle w:val="FirstParagraph"/>
      </w:pPr>
      <w:r>
        <w:t xml:space="preserve">Here is a square whose side length is the same as the radius of the circle.</w:t>
      </w:r>
    </w:p>
    <w:p>
      <w:pPr>
        <w:pStyle w:val="BodyText"/>
      </w:pPr>
      <w:r>
        <w:drawing>
          <wp:inline>
            <wp:extent cx="3159114" cy="1850207"/>
            <wp:effectExtent b="0" l="0" r="0" t="0"/>
            <wp:docPr descr="Circle with radius drawn. Square ro the right. Radius of circle = side length of square. " title="" id="1" name="Picture"/>
            <a:graphic>
              <a:graphicData uri="http://schemas.openxmlformats.org/drawingml/2006/picture">
                <pic:pic>
                  <pic:nvPicPr>
                    <pic:cNvPr descr="/app/tmp/embedder-1605906377.892007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9114" cy="185020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How many of these squares do you think it would take to cover the circle exactly?</w:t>
      </w:r>
    </w:p>
    <w:p>
      <w:pPr>
        <w:pStyle w:val="Heading4"/>
      </w:pPr>
      <w:bookmarkStart w:id="32" w:name="activity-synthesis"/>
      <w:r>
        <w:t xml:space="preserve">Activity Synthesis</w:t>
      </w:r>
      <w:bookmarkEnd w:id="32"/>
    </w:p>
    <w:p>
      <w:pPr>
        <w:pStyle w:val="FirstParagraph"/>
      </w:pPr>
      <w:r>
        <w:drawing>
          <wp:inline>
            <wp:extent cx="3657600" cy="914400"/>
            <wp:effectExtent b="0" l="0" r="0" t="0"/>
            <wp:docPr descr="3 images: square within circle, squares within circle and circle and square within a square." title="" id="1" name="Picture"/>
            <a:graphic>
              <a:graphicData uri="http://schemas.openxmlformats.org/drawingml/2006/picture">
                <pic:pic>
                  <pic:nvPicPr>
                    <pic:cNvPr descr="/app/tmp/embedder-1605906377.938269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576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4"/>
      </w:pPr>
      <w:bookmarkStart w:id="34" w:name="images-for-activity-synthesis"/>
      <w:r>
        <w:t xml:space="preserve">Images for Activity Synthesis</w:t>
      </w:r>
      <w:bookmarkEnd w:id="34"/>
    </w:p>
    <w:p>
      <w:pPr>
        <w:pStyle w:val="FirstParagraph"/>
      </w:pPr>
      <w:r>
        <w:drawing>
          <wp:inline>
            <wp:extent cx="5501690" cy="2238597"/>
            <wp:effectExtent b="0" l="0" r="0" t="0"/>
            <wp:docPr descr="A table labeled with diameter (cm) and area of a circle (\(cm^2\))." title="" id="1" name="Picture"/>
            <a:graphic>
              <a:graphicData uri="http://schemas.openxmlformats.org/drawingml/2006/picture">
                <pic:pic>
                  <pic:nvPicPr>
                    <pic:cNvPr descr="/app/tmp/embedder-1605906377.967841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01690" cy="223859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6" Target="media/rId36.png" /><Relationship Type="http://schemas.openxmlformats.org/officeDocument/2006/relationships/image" Id="rId23" Target="media/rId23.png" /><Relationship Type="http://schemas.openxmlformats.org/officeDocument/2006/relationships/image" Id="rId24" Target="media/rId24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3" Target="media/rId33.png" /><Relationship Type="http://schemas.openxmlformats.org/officeDocument/2006/relationships/image" Id="rId35" Target="media/rId35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2020-11-20T21:06:18Z</dcterms:created>
  <dcterms:modified xsi:type="dcterms:W3CDTF">2020-11-20T21:06:18Z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4KXPjmsK/K96Wo0UCAh6332ewJxYzrupnfnM11066W1lgCw7+4VnX63FKanwe9Taj5QHViMqrOWLFq36OG9/oA==</vt:lpwstr>
  </property>
</Properties>
</file>