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70f8420d2a439b8d143eb4f095b499ea0f8e93"/>
    <w:p>
      <w:pPr>
        <w:pStyle w:val="Heading2"/>
      </w:pPr>
      <w:r>
        <w:t xml:space="preserve">Lesson 19: End Behavior of Rational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end behavior of rational functions.</w:t>
      </w:r>
    </w:p>
    <w:bookmarkStart w:id="24" w:name="different-divisions-revisited"/>
    <w:p>
      <w:pPr>
        <w:pStyle w:val="Heading3"/>
      </w:pPr>
      <w:r>
        <w:t xml:space="preserve">19.1: Different Divisions, Revisited</w:t>
      </w:r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22" name="Picture"/>
            <a:graphic>
              <a:graphicData uri="http://schemas.openxmlformats.org/drawingml/2006/picture">
                <pic:pic>
                  <pic:nvPicPr>
                    <pic:cNvPr descr="/app/tmp/embedder-1671001391.066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rPr>
            <m:sty m:val="p"/>
          </m:rPr>
          <m:t>=</m:t>
        </m:r>
        <m:r>
          <m:t>11</m:t>
        </m:r>
        <m:d>
          <m:dPr>
            <m:begChr m:val="("/>
            <m:endChr m:val=")"/>
            <m:sepChr m:val=""/>
            <m:grow/>
          </m:dPr>
          <m:e>
            <m:r>
              <m:t>252</m:t>
            </m:r>
          </m:e>
        </m:d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252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=</m:t>
        </m:r>
      </m:oMath>
    </w:p>
    <w:bookmarkEnd w:id="24"/>
    <w:bookmarkStart w:id="25" w:name="combined-fuel-economy"/>
    <w:p>
      <w:pPr>
        <w:pStyle w:val="Heading3"/>
      </w:pPr>
      <w:r>
        <w:t xml:space="preserve">19.2: Combined Fuel Economy</w:t>
      </w:r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rPr>
                <m:sty m:val="p"/>
              </m:rP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Several conventional cars have a fuel economy for highway driving that is about 10 mpg higher than for city driving. That is,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are polynomials.</w:t>
      </w:r>
    </w:p>
    <w:bookmarkEnd w:id="25"/>
    <w:bookmarkStart w:id="27" w:name="exploring-end-behavior"/>
    <w:p>
      <w:pPr>
        <w:pStyle w:val="Heading3"/>
      </w:pPr>
      <w:r>
        <w:t xml:space="preserve">19.3: Exploring End Behavior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</m:e>
                  </m:d>
                </m:num>
                <m:den>
                  <m:r>
                    <m:t>b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</m:e>
                  </m:d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j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Complete the table to explore the end behavior for rational functions.</w:t>
      </w:r>
    </w:p>
    <w:p>
      <w:pPr>
        <w:numPr>
          <w:ilvl w:val="0"/>
          <w:numId w:val="1003"/>
        </w:numPr>
        <w:pStyle w:val="Compact"/>
      </w:pPr>
      <w:r>
        <w:t xml:space="preserve">What do you notice about the end behavior of different types of rational functions?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 the line it approaches.</w:t>
      </w:r>
    </w:p>
    <w:p>
      <w:pPr>
        <w:numPr>
          <w:ilvl w:val="0"/>
          <w:numId w:val="1004"/>
        </w:numPr>
        <w:pStyle w:val="Compact"/>
      </w:pPr>
      <w:r>
        <w:t xml:space="preserve">Under what conditions would the end behavior of the graph of a rational function approach a line that is not horizontal?</w:t>
      </w:r>
    </w:p>
    <w:p>
      <w:pPr>
        <w:numPr>
          <w:ilvl w:val="0"/>
          <w:numId w:val="1004"/>
        </w:numPr>
        <w:pStyle w:val="Compact"/>
      </w:pPr>
      <w:r>
        <w:t xml:space="preserve">Create a rational function that approaches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direction.</w:t>
      </w:r>
    </w:p>
    <w:bookmarkEnd w:id="26"/>
    <w:bookmarkEnd w:id="27"/>
    <w:bookmarkStart w:id="34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In earlier lessons, we saw rational functions whose end behavior could be described by a horizontal asymptote. For example, we can rewrite functions like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to see more clearly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gets closer to 1. We can use similar thinking to understand rational functions that do not have horizontal asymptotes.</w:t>
      </w:r>
    </w:p>
    <w:p>
      <w:pPr>
        <w:pStyle w:val="BodyText"/>
      </w:pPr>
      <w:r>
        <w:t xml:space="preserve">For example, consider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. Using division, the expression can be rewritten as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 the term</w:t>
      </w:r>
      <w:r>
        <w:t xml:space="preserve"> </w:t>
      </w:r>
      <m:oMath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gets closer to the value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7</m:t>
        </m:r>
      </m:oMath>
      <w:r>
        <w:t xml:space="preserve">. This means that the end behavior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can be described by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7</m:t>
        </m:r>
      </m:oMath>
      <w:r>
        <w:t xml:space="preserve">. 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7</m:t>
        </m:r>
      </m:oMath>
      <w:r>
        <w:t xml:space="preserve">, and the vertical asymptote of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2574658" cy="2734437"/>
            <wp:effectExtent b="0" l="0" r="0" t="0"/>
            <wp:docPr descr="Graph of a rational function f(x) with no horizontal asymptotes, two dashed intersecting lines on coordinate plane." title="" id="29" name="Picture"/>
            <a:graphic>
              <a:graphicData uri="http://schemas.openxmlformats.org/drawingml/2006/picture">
                <pic:pic>
                  <pic:nvPicPr>
                    <pic:cNvPr descr="/app/tmp/embedder-1671001391.13568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734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2022-12-14T07:03:12Z</dcterms:created>
  <dcterms:modified xsi:type="dcterms:W3CDTF">2022-12-14T07:03:12Z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MVGEzOPcO4exYsj5Q+GlV12X9Fsjxol61N1NOnwd9T8VVcGVj1TD2nSGa+cShYk/ZH+N3TdM1GFRV6hKCBL2Yg==</vt:lpwstr>
  </property>
</Properties>
</file>