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ea74aadb6cb31d5641e7e36bd04668a9b22e26"/>
      <w:r>
        <w:t xml:space="preserve">Unit 4 Lesson 12: Functions with Multiple Parts</w:t>
      </w:r>
      <w:bookmarkEnd w:id="20"/>
    </w:p>
    <w:p>
      <w:pPr>
        <w:pStyle w:val="Heading3"/>
      </w:pPr>
      <w:bookmarkStart w:id="21" w:name="notice-and-wonder-ticket-price-warm-up"/>
      <w:r>
        <w:t xml:space="preserve">1 Notice and Wonder: Ticket Price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p>
      <w:pPr>
        <w:pStyle w:val="Heading3"/>
      </w:pPr>
      <w:bookmarkStart w:id="23" w:name="group-ticket-cost"/>
      <w:r>
        <w:t xml:space="preserve">2 Group Ticket Cost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1"/>
        </w:numPr>
      </w:pPr>
      <w:r>
        <w:t xml:space="preserve">How much does each group need to pay for their tickets?</w:t>
      </w:r>
    </w:p>
    <w:p>
      <w:pPr>
        <w:numPr>
          <w:ilvl w:val="1"/>
          <w:numId w:val="1002"/>
        </w:numPr>
      </w:pPr>
      <w:r>
        <w:t xml:space="preserve">2 adults aged 40 and 36, and 2 kids aged 4 and 1</w:t>
      </w:r>
    </w:p>
    <w:p>
      <w:pPr>
        <w:numPr>
          <w:ilvl w:val="1"/>
          <w:numId w:val="1002"/>
        </w:numPr>
      </w:pPr>
      <w:r>
        <w:t xml:space="preserve">3 adults aged 74, 37, and 36</w:t>
      </w:r>
    </w:p>
    <w:p>
      <w:pPr>
        <w:numPr>
          <w:ilvl w:val="1"/>
          <w:numId w:val="1002"/>
        </w:numPr>
      </w:pPr>
      <w:r>
        <w:t xml:space="preserve">5 adults in their 30s and 25 students aged 15 and 16</w:t>
      </w:r>
    </w:p>
    <w:p>
      <w:pPr>
        <w:numPr>
          <w:ilvl w:val="1"/>
          <w:numId w:val="1002"/>
        </w:numPr>
      </w:pPr>
      <w:r>
        <w:t xml:space="preserve">1 adult aged 25 and 4 kids aged 1, 9, 13, and 16</w:t>
      </w:r>
    </w:p>
    <w:p>
      <w:pPr>
        <w:numPr>
          <w:ilvl w:val="0"/>
          <w:numId w:val="1001"/>
        </w:numPr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1"/>
        </w:numPr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3"/>
        </w:numPr>
      </w:pPr>
      <w:r>
        <w:t xml:space="preserve">What is the domain for the rule?</w:t>
      </w:r>
    </w:p>
    <w:p>
      <w:pPr>
        <w:numPr>
          <w:ilvl w:val="1"/>
          <w:numId w:val="1003"/>
        </w:numPr>
      </w:pPr>
      <w:r>
        <w:t xml:space="preserve">What is the range for the rule?</w:t>
      </w:r>
    </w:p>
    <w:p>
      <w:pPr>
        <w:pStyle w:val="Heading3"/>
      </w:pPr>
      <w:bookmarkStart w:id="25" w:name="a-light-trip"/>
      <w:r>
        <w:t xml:space="preserve">3 A Light Trip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</w:pPr>
      <w:r>
        <w:drawing>
          <wp:inline>
            <wp:extent cx="3693566" cy="3509251"/>
            <wp:effectExtent b="0" l="0" r="0" t="0"/>
            <wp:docPr descr="Graph on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9334.7652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t>&lt;</m:t>
        </m:r>
        <m:r>
          <m:t>x</m:t>
        </m:r>
        <m: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running?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stopped?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4"/>
        </w:numPr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1" name="Picture"/>
            <a:graphic>
              <a:graphicData uri="http://schemas.openxmlformats.org/drawingml/2006/picture">
                <pic:pic>
                  <pic:nvPicPr>
                    <pic:cNvPr descr="/app/tmp/embedder-1605869335.348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2020-11-20T10:48:56Z</dcterms:created>
  <dcterms:modified xsi:type="dcterms:W3CDTF">2020-11-20T10:48:56Z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inx5CoV9YY23dJ4raE/vc46fLDSEeBtafFhOAyktPtJ5q6dREwfpQy3+nOEmc70lwfO5BPKhq+m3T3LuZ163OA==</vt:lpwstr>
  </property>
</Properties>
</file>