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8.png" ContentType="image/png"/>
  <Override PartName="/word/media/rId2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5-lesson-21-multiply-more-decimals"/>
    <w:p>
      <w:pPr>
        <w:pStyle w:val="Heading2"/>
      </w:pPr>
      <w:r>
        <w:t xml:space="preserve">Unit 5 Lesson 21: Multiply More Decimals</w:t>
      </w:r>
    </w:p>
    <w:bookmarkEnd w:id="20"/>
    <w:bookmarkStart w:id="25" w:name="Xe7d9ed287730ce050f893580669bae1967eae9b"/>
    <w:p>
      <w:pPr>
        <w:pStyle w:val="Heading3"/>
      </w:pPr>
      <w:r>
        <w:t xml:space="preserve">WU Estimation Exploration: Central Park (Warm up)</w:t>
      </w:r>
    </w:p>
    <w:bookmarkStart w:id="24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Central Park is a large park in Manhattan. It is about 3.85 kilometers long and 0.79 km wide. What is the area of Central Park?</w:t>
      </w:r>
    </w:p>
    <w:p>
      <w:pPr>
        <w:pStyle w:val="BodyText"/>
      </w:pPr>
      <w:r>
        <w:t xml:space="preserve">Record an estimate that is:</w:t>
      </w:r>
    </w:p>
    <w:p>
      <w:pPr>
        <w:pStyle w:val="BodyText"/>
      </w:pPr>
      <w:r>
        <w:drawing>
          <wp:inline>
            <wp:extent cx="3467100" cy="11391900"/>
            <wp:effectExtent b="0" l="0" r="0" t="0"/>
            <wp:docPr descr="Image of map of Central Park." title="" id="22" name="Picture"/>
            <a:graphic>
              <a:graphicData uri="http://schemas.openxmlformats.org/drawingml/2006/picture">
                <pic:pic>
                  <pic:nvPicPr>
                    <pic:cNvPr descr="/app/tmp/embedder-1671028246.274612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11391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2640"/>
        <w:gridCol w:w="2640"/>
        <w:gridCol w:w="2640"/>
      </w:tblGrid>
      <w:tr>
        <w:tc>
          <w:tcPr/>
          <w:p>
            <w:pPr>
              <w:pStyle w:val="Compact"/>
              <w:jc w:val="center"/>
            </w:pPr>
            <w:r>
              <w:t xml:space="preserve">too low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about right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too high</w:t>
            </w:r>
          </w:p>
        </w:tc>
      </w:tr>
      <w:tr>
        <w:tc>
          <w:tcPr/>
          <w:p>
            <w:pPr>
              <w:pStyle w:val="Compact"/>
              <w:jc w:val="center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pStyle w:val="Compact"/>
              <w:jc w:val="center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pStyle w:val="Compact"/>
              <w:jc w:val="center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</w:tr>
    </w:tbl>
    <w:bookmarkEnd w:id="24"/>
    <w:bookmarkEnd w:id="25"/>
    <w:bookmarkStart w:id="27" w:name="multiply-more-decimals"/>
    <w:p>
      <w:pPr>
        <w:pStyle w:val="Heading3"/>
      </w:pPr>
      <w:r>
        <w:t xml:space="preserve">1 Multiply More Decimals</w:t>
      </w:r>
    </w:p>
    <w:bookmarkStart w:id="26" w:name="student-task-statement-1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1"/>
        </w:numPr>
      </w:pPr>
      <w:r>
        <w:t xml:space="preserve">Explain or show why each pair of expressions is equivalent.</w:t>
      </w:r>
    </w:p>
    <w:p>
      <w:pPr>
        <w:numPr>
          <w:ilvl w:val="1"/>
          <w:numId w:val="1002"/>
        </w:numPr>
        <w:pStyle w:val="Compact"/>
      </w:pPr>
      <m:oMath>
        <m:r>
          <m:t>7.2</m:t>
        </m:r>
        <m:r>
          <m:rPr>
            <m:sty m:val="p"/>
          </m:rPr>
          <m:t>×</m:t>
        </m:r>
        <m:r>
          <m:t>5.3</m:t>
        </m:r>
      </m:oMath>
      <w:r>
        <w:t xml:space="preserve"> </w:t>
      </w:r>
      <w:r>
        <w:t xml:space="preserve">and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72</m:t>
            </m:r>
            <m:r>
              <m:rPr>
                <m:sty m:val="p"/>
              </m:rPr>
              <m:t>×</m:t>
            </m:r>
            <m:r>
              <m:t>53</m:t>
            </m:r>
          </m:e>
        </m:d>
        <m:r>
          <m:rPr>
            <m:sty m:val="p"/>
          </m:rPr>
          <m:t>×</m:t>
        </m:r>
        <m:r>
          <m:t>0.01</m:t>
        </m:r>
      </m:oMath>
    </w:p>
    <w:p>
      <w:pPr>
        <w:numPr>
          <w:ilvl w:val="1"/>
          <w:numId w:val="1002"/>
        </w:numPr>
        <w:pStyle w:val="Compact"/>
      </w:pPr>
      <m:oMath>
        <m:r>
          <m:t>6.5</m:t>
        </m:r>
        <m:r>
          <m:rPr>
            <m:sty m:val="p"/>
          </m:rPr>
          <m:t>×</m:t>
        </m:r>
        <m:r>
          <m:t>2.8</m:t>
        </m:r>
      </m:oMath>
      <w:r>
        <w:t xml:space="preserve"> </w:t>
      </w:r>
      <w:r>
        <w:t xml:space="preserve">and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65</m:t>
            </m:r>
            <m:r>
              <m:rPr>
                <m:sty m:val="p"/>
              </m:rPr>
              <m:t>×</m:t>
            </m:r>
            <m:r>
              <m:t>28</m:t>
            </m:r>
          </m:e>
        </m:d>
        <m:r>
          <m:rPr>
            <m:sty m:val="p"/>
          </m:rPr>
          <m:t>÷</m:t>
        </m:r>
        <m:r>
          <m:t>100</m:t>
        </m:r>
      </m:oMath>
    </w:p>
    <w:p>
      <w:pPr>
        <w:numPr>
          <w:ilvl w:val="1"/>
          <w:numId w:val="1002"/>
        </w:numPr>
        <w:pStyle w:val="Compact"/>
      </w:pPr>
      <m:oMath>
        <m:r>
          <m:t>31</m:t>
        </m:r>
        <m:r>
          <m:rPr>
            <m:sty m:val="p"/>
          </m:rPr>
          <m:t>×</m:t>
        </m:r>
        <m:r>
          <m:t>0.44</m:t>
        </m:r>
      </m:oMath>
      <w:r>
        <w:t xml:space="preserve"> </w:t>
      </w:r>
      <w:r>
        <w:t xml:space="preserve">and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31</m:t>
            </m:r>
            <m:r>
              <m:rPr>
                <m:sty m:val="p"/>
              </m:rPr>
              <m:t>×</m:t>
            </m:r>
            <m:r>
              <m:t>44</m:t>
            </m:r>
          </m:e>
        </m:d>
        <m:r>
          <m:rPr>
            <m:sty m:val="p"/>
          </m:rPr>
          <m:t>×</m:t>
        </m:r>
        <m:f>
          <m:fPr>
            <m:type m:val="bar"/>
          </m:fPr>
          <m:num>
            <m:r>
              <m:t>1</m:t>
            </m:r>
          </m:num>
          <m:den>
            <m:r>
              <m:t>100</m:t>
            </m:r>
          </m:den>
        </m:f>
      </m:oMath>
    </w:p>
    <w:p>
      <w:pPr>
        <w:numPr>
          <w:ilvl w:val="0"/>
          <w:numId w:val="1001"/>
        </w:numPr>
        <w:pStyle w:val="Compact"/>
      </w:pPr>
      <w:r>
        <w:t xml:space="preserve">Find the value of the products in the previous problem.</w:t>
      </w:r>
    </w:p>
    <w:bookmarkEnd w:id="26"/>
    <w:bookmarkEnd w:id="27"/>
    <w:bookmarkStart w:id="32" w:name="choose-your-strategy"/>
    <w:p>
      <w:pPr>
        <w:pStyle w:val="Heading3"/>
      </w:pPr>
      <w:r>
        <w:t xml:space="preserve">2 Choose Your Strategy</w:t>
      </w:r>
    </w:p>
    <w:bookmarkStart w:id="31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Find the value of each product.</w:t>
      </w:r>
    </w:p>
    <w:p>
      <w:pPr>
        <w:numPr>
          <w:ilvl w:val="0"/>
          <w:numId w:val="1003"/>
        </w:numPr>
        <w:pStyle w:val="Compact"/>
      </w:pPr>
      <m:oMath>
        <m:r>
          <m:t>7.3</m:t>
        </m:r>
        <m:r>
          <m:rPr>
            <m:sty m:val="p"/>
          </m:rPr>
          <m:t>×</m:t>
        </m:r>
        <m:r>
          <m:t>4.2</m:t>
        </m:r>
      </m:oMath>
    </w:p>
    <w:p>
      <w:pPr>
        <w:numPr>
          <w:ilvl w:val="0"/>
          <w:numId w:val="1003"/>
        </w:numPr>
        <w:pStyle w:val="Compact"/>
      </w:pPr>
      <m:oMath>
        <m:r>
          <m:t>38</m:t>
        </m:r>
        <m:r>
          <m:rPr>
            <m:sty m:val="p"/>
          </m:rPr>
          <m:t>×</m:t>
        </m:r>
        <m:r>
          <m:t>0.55</m:t>
        </m:r>
      </m:oMath>
    </w:p>
    <w:p>
      <w:pPr>
        <w:numPr>
          <w:ilvl w:val="0"/>
          <w:numId w:val="1003"/>
        </w:numPr>
        <w:pStyle w:val="Compact"/>
      </w:pPr>
      <m:oMath>
        <m:r>
          <m:t>285</m:t>
        </m:r>
        <m:r>
          <m:rPr>
            <m:sty m:val="p"/>
          </m:rPr>
          <m:t>×</m:t>
        </m:r>
        <m:r>
          <m:t>0.17</m:t>
        </m:r>
      </m:oMath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1"/>
    <w:bookmarkEnd w:id="3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8" Target="media/rId28.png" /><Relationship Type="http://schemas.openxmlformats.org/officeDocument/2006/relationships/image" Id="rId21" Target="media/rId2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2022-12-14T14:30:46Z</dcterms:created>
  <dcterms:modified xsi:type="dcterms:W3CDTF">2022-12-14T14:30:46Z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nRaNFsgOfJb62KHgGBdd9ubWzGt4YRviVsFf7ZgUZ065EshPpIaEyz88Av5Jc3Ge3z617WzrRvnTS7qd7BtkEw==</vt:lpwstr>
  </property>
</Properties>
</file>