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applying-area-of-circles"/>
      <w:r>
        <w:t xml:space="preserve">Lesson 16: Applying Area of Circles</w:t>
      </w:r>
      <w:bookmarkEnd w:id="20"/>
    </w:p>
    <w:p>
      <w:pPr>
        <w:pStyle w:val="FirstParagraph"/>
      </w:pPr>
      <w:r>
        <w:t xml:space="preserve">Let’s find the areas of shapes made up of circles.</w:t>
      </w:r>
    </w:p>
    <w:p>
      <w:pPr>
        <w:pStyle w:val="Heading3"/>
      </w:pPr>
      <w:bookmarkStart w:id="21" w:name="still-irrigating-the-field"/>
      <w:r>
        <w:t xml:space="preserve">16.1: Still Irrigating the Field</w:t>
      </w:r>
      <w:bookmarkEnd w:id="21"/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1" name="Picture"/>
            <a:graphic>
              <a:graphicData uri="http://schemas.openxmlformats.org/drawingml/2006/picture">
                <pic:pic>
                  <pic:nvPicPr>
                    <pic:cNvPr descr="/app/tmp/embedder-1633631738.1978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</w:pPr>
      <w:r>
        <w:t xml:space="preserve">502,857 m</w:t>
      </w:r>
      <w:r>
        <w:rPr>
          <w:vertAlign w:val="superscript"/>
        </w:rPr>
        <w:t xml:space="preserve">2</w:t>
      </w:r>
    </w:p>
    <w:p>
      <w:pPr>
        <w:pStyle w:val="Heading3"/>
      </w:pPr>
      <w:bookmarkStart w:id="23" w:name="comparing-areas-made-of-circles"/>
      <w:r>
        <w:t xml:space="preserve">16.2: Comparing Areas Made of Circles</w:t>
      </w:r>
      <w:bookmarkEnd w:id="23"/>
    </w:p>
    <w:p>
      <w:pPr>
        <w:numPr>
          <w:ilvl w:val="0"/>
          <w:numId w:val="1002"/>
        </w:numPr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1547446"/>
            <wp:effectExtent b="0" l="0" r="0" t="0"/>
            <wp:docPr descr="Three equal sized figures labeled A B and C." title="" id="1" name="Picture"/>
            <a:graphic>
              <a:graphicData uri="http://schemas.openxmlformats.org/drawingml/2006/picture">
                <pic:pic>
                  <pic:nvPicPr>
                    <pic:cNvPr descr="/app/tmp/embedder-1633631738.223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4137736" cy="1571911"/>
            <wp:effectExtent b="0" l="0" r="0" t="0"/>
            <wp:docPr descr="Two figures, labeled D and E." title="" id="1" name="Picture"/>
            <a:graphic>
              <a:graphicData uri="http://schemas.openxmlformats.org/drawingml/2006/picture">
                <pic:pic>
                  <pic:nvPicPr>
                    <pic:cNvPr descr="/app/tmp/embedder-1633631738.26249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Which figure has a longer perimeter, Figure D or Figure E? How much longer?</w:t>
      </w:r>
    </w:p>
    <w:p>
      <w:pPr>
        <w:pStyle w:val="Heading3"/>
      </w:pPr>
      <w:bookmarkStart w:id="27" w:name="the-running-track-revisited"/>
      <w:r>
        <w:t xml:space="preserve">16.3: The Running Track Revisited</w:t>
      </w:r>
      <w:bookmarkEnd w:id="27"/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1" name="Picture"/>
            <a:graphic>
              <a:graphicData uri="http://schemas.openxmlformats.org/drawingml/2006/picture">
                <pic:pic>
                  <pic:nvPicPr>
                    <pic:cNvPr descr="/app/tmp/embedder-1633631738.3144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p>
      <w:pPr>
        <w:pStyle w:val="Heading3"/>
      </w:pPr>
      <w:bookmarkStart w:id="29" w:name="lesson-16-summary"/>
      <w:r>
        <w:t xml:space="preserve">Lesson 16 Summary</w:t>
      </w:r>
      <w:bookmarkEnd w:id="29"/>
    </w:p>
    <w:p>
      <w:pPr>
        <w:pStyle w:val="FirstParagraph"/>
      </w:pPr>
      <w:r>
        <w:t xml:space="preserve">The relationship between</w:t>
      </w:r>
      <w:r>
        <w:t xml:space="preserve"> </w:t>
      </w:r>
      <m:oMath>
        <m:r>
          <m:t>A</m:t>
        </m:r>
      </m:oMath>
      <w:r>
        <w:t xml:space="preserve">, the area of a circle, and</w:t>
      </w:r>
      <w:r>
        <w:t xml:space="preserve"> </w:t>
      </w:r>
      <m:oMath>
        <m:r>
          <m:t>r</m:t>
        </m:r>
      </m:oMath>
      <w:r>
        <w:t xml:space="preserve">, its radius, is</w:t>
      </w:r>
      <w:r>
        <w:t xml:space="preserve"> </w:t>
      </w:r>
      <m:oMath>
        <m:r>
          <m:t>A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We can use this to find the area of a circle if we know the radius. For example, if a circle has a radius of 10 cm, then the area is</w:t>
      </w:r>
      <w:r>
        <w:t xml:space="preserve"> </w:t>
      </w:r>
      <m:oMath>
        <m:r>
          <m:t>π</m:t>
        </m:r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. We can also use the formula to find the radius of a circle if we know the area. For example, if a circle has an area of</w:t>
      </w:r>
      <w:r>
        <w:t xml:space="preserve"> </w:t>
      </w:r>
      <m:oMath>
        <m:r>
          <m:t>49</m:t>
        </m:r>
        <m:r>
          <m:t>π</m:t>
        </m:r>
      </m:oMath>
      <w:r>
        <w:t xml:space="preserve"> </w:t>
      </w:r>
      <w:r>
        <w:t xml:space="preserve">m</w:t>
      </w:r>
      <w:r>
        <w:rPr>
          <w:vertAlign w:val="superscript"/>
        </w:rPr>
        <w:t xml:space="preserve">2</w:t>
      </w:r>
      <w:r>
        <w:t xml:space="preserve"> </w:t>
      </w:r>
      <w:r>
        <w:t xml:space="preserve">then its radius is 7 m and its diameter is 14 m.</w:t>
      </w:r>
    </w:p>
    <w:p>
      <w:pPr>
        <w:pStyle w:val="BodyText"/>
      </w:pPr>
      <w:r>
        <w:t xml:space="preserve">Sometimes instead of leaving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in expressions for the area, a numerical approximation can be helpful. For the examples above, a circle of radius 10 cm has area about 314 cm</w:t>
      </w:r>
      <w:r>
        <w:rPr>
          <w:vertAlign w:val="superscript"/>
        </w:rPr>
        <w:t xml:space="preserve">2</w:t>
      </w:r>
      <w:r>
        <w:t xml:space="preserve">. In a similar way, a circle with area 154 m</w:t>
      </w:r>
      <w:r>
        <w:rPr>
          <w:vertAlign w:val="superscript"/>
        </w:rPr>
        <w:t xml:space="preserve">2</w:t>
      </w:r>
      <w:r>
        <w:t xml:space="preserve"> </w:t>
      </w:r>
      <w:r>
        <w:t xml:space="preserve">has radius about 7 m.</w:t>
      </w:r>
    </w:p>
    <w:p>
      <w:pPr>
        <w:pStyle w:val="BodyText"/>
      </w:pPr>
      <w:r>
        <w:t xml:space="preserve">We can also figure out the area of a fraction of a circle. For example, the figure shows a circle divided into 3 pieces of equal area. The shaded part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281412" cy="2281412"/>
            <wp:effectExtent b="0" l="0" r="0" t="0"/>
            <wp:docPr descr="A stained glass window composed of six rectangular panels of equal size. " title="" id="1" name="Picture"/>
            <a:graphic>
              <a:graphicData uri="http://schemas.openxmlformats.org/drawingml/2006/picture">
                <pic:pic>
                  <pic:nvPicPr>
                    <pic:cNvPr descr="/app/tmp/embedder-1633631738.3413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12" cy="2281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2021-10-07T18:35:39Z</dcterms:created>
  <dcterms:modified xsi:type="dcterms:W3CDTF">2021-10-07T18:35:39Z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CiHIPELrN5DW0rSpElEn0QcVkg24C0NCvw3lJK0p1pljpV/n1NkjK+I6qtkz7bHP7bLQc+9WsAxqS0Ui8q8QUw==</vt:lpwstr>
  </property>
</Properties>
</file>