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7-fracciones-equivalentes"/>
      <w:r>
        <w:t xml:space="preserve">Unit 2 Lesson 7: Fracciones equivalentes</w:t>
      </w:r>
      <w:bookmarkEnd w:id="20"/>
    </w:p>
    <w:p>
      <w:pPr>
        <w:pStyle w:val="Heading3"/>
      </w:pPr>
      <w:bookmarkStart w:id="21" w:name="verdadero-o-falso-equivalencia-warm-up"/>
      <w:r>
        <w:t xml:space="preserve">Verdadero o falso: Equivalencia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3" w:name="dos-o-más-fracciones"/>
      <w:r>
        <w:t xml:space="preserve">1 Dos o más fracciones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Cada diagrama completo representa 1 unidad. Escribe dos o más fracciones que correspondan a la parte sombreada de cada diagrama. Prepárate para explicar tu razonamiento. </w:t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8 equal parts, 2 parts shaded" title="" id="1" name="Picture"/>
            <a:graphic>
              <a:graphicData uri="http://schemas.openxmlformats.org/drawingml/2006/picture">
                <pic:pic>
                  <pic:nvPicPr>
                    <pic:cNvPr descr="/app/tmp/embedder-1625085308.6858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6 equal parts, 2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25085308.8391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10 equal parts, 2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25085308.954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12 equal parts, 8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25085309.0957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Escribe dos o más fracciones que correspondan al punto en cada recta numérica. Prepárate para explicar tu razonamiento.</w:t>
      </w:r>
    </w:p>
    <w:p>
      <w:pPr>
        <w:numPr>
          <w:ilvl w:val="1"/>
          <w:numId w:val="1004"/>
        </w:numPr>
      </w:pPr>
      <w:r>
        <w:drawing>
          <wp:inline>
            <wp:extent cx="2984449" cy="285582"/>
            <wp:effectExtent b="0" l="0" r="0" t="0"/>
            <wp:docPr descr="Number line. 0 to 1, There are 6 evenly spaced tick marks. First tick mark, 0.  Sixth tick mark, 1. A point is labeled at the third tick mark." title="" id="1" name="Picture"/>
            <a:graphic>
              <a:graphicData uri="http://schemas.openxmlformats.org/drawingml/2006/picture">
                <pic:pic>
                  <pic:nvPicPr>
                    <pic:cNvPr descr="/app/tmp/embedder-1625085309.25361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fourth tick mark, unlabeled." title="" id="1" name="Picture"/>
            <a:graphic>
              <a:graphicData uri="http://schemas.openxmlformats.org/drawingml/2006/picture">
                <pic:pic>
                  <pic:nvPicPr>
                    <pic:cNvPr descr="/app/tmp/embedder-1625085309.29516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984449" cy="284740"/>
            <wp:effectExtent b="0" l="0" r="0" t="0"/>
            <wp:docPr descr="Number line. 11 evenly spaced tick marks. First mark labeled 0. Sixth tick mark labeled 1. Point at seventh tick mark, unlabeled." title="" id="1" name="Picture"/>
            <a:graphic>
              <a:graphicData uri="http://schemas.openxmlformats.org/drawingml/2006/picture">
                <pic:pic>
                  <pic:nvPicPr>
                    <pic:cNvPr descr="/app/tmp/embedder-1625085309.33751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sixth tick mark, unlabeled." title="" id="1" name="Picture"/>
            <a:graphic>
              <a:graphicData uri="http://schemas.openxmlformats.org/drawingml/2006/picture">
                <pic:pic>
                  <pic:nvPicPr>
                    <pic:cNvPr descr="/app/tmp/embedder-1625085309.3808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un punto nuevo sobre una marca en una de las dos últimas rectas numéricas (en la parte c o la d). Después, escribe dos fracciones que correspondan al punto. </w:t>
      </w:r>
    </w:p>
    <w:p>
      <w:pPr>
        <w:pStyle w:val="Heading3"/>
      </w:pPr>
      <w:bookmarkStart w:id="33" w:name="seguro-que-es-equivalente"/>
      <w:r>
        <w:t xml:space="preserve">2 ¿Seguro que es equivalente?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Para cada fracción, encuentra dos fracciones equivalentes.</w:t>
      </w:r>
    </w:p>
    <w:p>
      <w:pPr>
        <w:pStyle w:val="BodyText"/>
      </w:pPr>
      <w:r>
        <w:t xml:space="preserve">Compañero A</w:t>
      </w:r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t xml:space="preserve">Compañero B</w:t>
      </w:r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t xml:space="preserve">Ahora, muéstrale o explícale a tu compañero cómo sabes que las fracciones que escribiste son equivalentes a la original. Usa cualquier representación que consideres útil.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2021-06-30T20:35:10Z</dcterms:created>
  <dcterms:modified xsi:type="dcterms:W3CDTF">2021-06-30T20:35:10Z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zLoGe9r4vHaIn5Z4Mm3s7b96zfvTHKV/AukVi1dfsQ4+geWOJ30/SySwuAf3PVNu5DfKWtAXfRnkDSTcB5JSeg==</vt:lpwstr>
  </property>
</Properties>
</file>